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/>
  <w:body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4F687C" w:rsidRPr="00EE4BE1" w:rsidRDefault="00C412B8" w:rsidP="004F687C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highlight w:val="yellow"/>
        </w:rPr>
        <w:t>Indiquez le</w:t>
      </w:r>
      <w:r w:rsidR="00CD4F1A" w:rsidRPr="00AC7D24">
        <w:rPr>
          <w:rFonts w:ascii="Arial" w:hAnsi="Arial"/>
          <w:sz w:val="28"/>
          <w:highlight w:val="yellow"/>
        </w:rPr>
        <w:t xml:space="preserve"> </w:t>
      </w:r>
      <w:r w:rsidR="00CD4F1A" w:rsidRPr="00AC7D24">
        <w:rPr>
          <w:rFonts w:ascii="Arial" w:hAnsi="Arial"/>
          <w:b/>
          <w:sz w:val="28"/>
          <w:highlight w:val="yellow"/>
        </w:rPr>
        <w:t>m</w:t>
      </w:r>
      <w:r w:rsidR="004F687C" w:rsidRPr="00AC7D24">
        <w:rPr>
          <w:rFonts w:ascii="Arial" w:hAnsi="Arial"/>
          <w:b/>
          <w:sz w:val="28"/>
          <w:highlight w:val="yellow"/>
        </w:rPr>
        <w:t>ême titre que le titre du plan</w:t>
      </w:r>
    </w:p>
    <w:p w:rsidR="00EE4BE1" w:rsidRDefault="00EE4BE1">
      <w:pPr>
        <w:jc w:val="center"/>
        <w:rPr>
          <w:rFonts w:ascii="Arial" w:hAnsi="Arial"/>
          <w:b/>
          <w:sz w:val="28"/>
        </w:rPr>
      </w:pPr>
    </w:p>
    <w:p w:rsidR="00EE4BE1" w:rsidRDefault="00EE4BE1">
      <w:pPr>
        <w:jc w:val="center"/>
        <w:rPr>
          <w:rFonts w:ascii="Arial" w:hAnsi="Arial"/>
          <w:b/>
          <w:sz w:val="28"/>
        </w:rPr>
      </w:pPr>
    </w:p>
    <w:p w:rsidR="00EE4BE1" w:rsidRDefault="00EE4BE1">
      <w:pPr>
        <w:jc w:val="center"/>
        <w:rPr>
          <w:rFonts w:ascii="Arial" w:hAnsi="Arial"/>
          <w:b/>
          <w:sz w:val="28"/>
        </w:rPr>
      </w:pPr>
    </w:p>
    <w:p w:rsidR="00EE4BE1" w:rsidRDefault="00EE4BE1">
      <w:pPr>
        <w:jc w:val="center"/>
        <w:rPr>
          <w:rFonts w:ascii="Arial" w:hAnsi="Arial"/>
          <w:b/>
          <w:sz w:val="28"/>
        </w:rPr>
      </w:pPr>
    </w:p>
    <w:p w:rsidR="00EE4BE1" w:rsidRDefault="00EE4BE1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EE4BE1" w:rsidRDefault="00EE4BE1">
      <w:pPr>
        <w:jc w:val="center"/>
        <w:rPr>
          <w:rFonts w:ascii="Arial" w:hAnsi="Arial"/>
          <w:b/>
          <w:sz w:val="28"/>
        </w:rPr>
      </w:pPr>
    </w:p>
    <w:p w:rsidR="00EE4BE1" w:rsidRDefault="00EE4BE1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>
      <w:pPr>
        <w:jc w:val="center"/>
        <w:rPr>
          <w:rFonts w:ascii="Arial" w:hAnsi="Arial"/>
          <w:b/>
          <w:sz w:val="28"/>
        </w:rPr>
      </w:pPr>
    </w:p>
    <w:p w:rsidR="000D0C92" w:rsidRDefault="000D0C92" w:rsidP="00F866CF">
      <w:pPr>
        <w:tabs>
          <w:tab w:val="left" w:pos="5400"/>
        </w:tabs>
        <w:jc w:val="right"/>
        <w:rPr>
          <w:rFonts w:ascii="Arial" w:hAnsi="Arial"/>
        </w:rPr>
      </w:pPr>
      <w:r>
        <w:rPr>
          <w:rFonts w:ascii="Arial" w:hAnsi="Arial"/>
          <w:b/>
        </w:rPr>
        <w:tab/>
      </w:r>
      <w:r w:rsidR="00A629FF" w:rsidRPr="00AC7D24">
        <w:rPr>
          <w:rFonts w:ascii="Arial" w:hAnsi="Arial"/>
          <w:highlight w:val="yellow"/>
        </w:rPr>
        <w:t>Votre localité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</w:t>
      </w:r>
      <w:r w:rsidR="004F687C" w:rsidRPr="00AC7D24">
        <w:rPr>
          <w:rFonts w:ascii="Arial" w:hAnsi="Arial"/>
          <w:highlight w:val="yellow"/>
        </w:rPr>
        <w:t>date</w:t>
      </w:r>
    </w:p>
    <w:p w:rsidR="000D0C92" w:rsidRDefault="000D0C92">
      <w:pPr>
        <w:tabs>
          <w:tab w:val="left" w:pos="5400"/>
        </w:tabs>
        <w:rPr>
          <w:rFonts w:ascii="Arial" w:hAnsi="Arial"/>
        </w:rPr>
      </w:pPr>
    </w:p>
    <w:p w:rsidR="000D0C92" w:rsidRDefault="000D0C92">
      <w:pPr>
        <w:tabs>
          <w:tab w:val="left" w:pos="5400"/>
        </w:tabs>
        <w:rPr>
          <w:rFonts w:ascii="Arial" w:hAnsi="Arial"/>
        </w:rPr>
      </w:pPr>
    </w:p>
    <w:p w:rsidR="000D0C92" w:rsidRDefault="000D0C92">
      <w:pPr>
        <w:tabs>
          <w:tab w:val="left" w:pos="5400"/>
        </w:tabs>
        <w:rPr>
          <w:rFonts w:ascii="Arial" w:hAnsi="Arial"/>
        </w:rPr>
      </w:pPr>
    </w:p>
    <w:p w:rsidR="000D0C92" w:rsidRDefault="00B46CBE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tab/>
        <w:t xml:space="preserve">Par : </w:t>
      </w:r>
      <w:r w:rsidR="00A629FF" w:rsidRPr="00AC7D24">
        <w:rPr>
          <w:rFonts w:ascii="Arial" w:hAnsi="Arial"/>
          <w:highlight w:val="yellow"/>
        </w:rPr>
        <w:t>Nom de l’arpenteur-géomètre</w:t>
      </w:r>
    </w:p>
    <w:p w:rsidR="000D0C92" w:rsidRDefault="000D0C92">
      <w:pPr>
        <w:tabs>
          <w:tab w:val="left" w:pos="5400"/>
          <w:tab w:val="left" w:pos="6030"/>
          <w:tab w:val="center" w:pos="75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629FF">
        <w:rPr>
          <w:rFonts w:ascii="Arial" w:hAnsi="Arial"/>
        </w:rPr>
        <w:t xml:space="preserve">    </w:t>
      </w:r>
      <w:r>
        <w:rPr>
          <w:rFonts w:ascii="Arial" w:hAnsi="Arial"/>
        </w:rPr>
        <w:t>Arpenteur-géomètre</w:t>
      </w:r>
    </w:p>
    <w:p w:rsidR="000D0C92" w:rsidRDefault="00BB15BA">
      <w:pPr>
        <w:tabs>
          <w:tab w:val="left" w:pos="5400"/>
          <w:tab w:val="left" w:pos="6030"/>
          <w:tab w:val="center" w:pos="75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12B8">
        <w:rPr>
          <w:rFonts w:ascii="Arial" w:hAnsi="Arial"/>
        </w:rPr>
        <w:t xml:space="preserve">    </w:t>
      </w:r>
      <w:r w:rsidR="004E75F3">
        <w:rPr>
          <w:rFonts w:ascii="Arial" w:hAnsi="Arial"/>
        </w:rPr>
        <w:t xml:space="preserve"> </w:t>
      </w:r>
      <w:r w:rsidR="00C412B8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</w:t>
      </w:r>
      <w:r w:rsidR="00AC7D24">
        <w:rPr>
          <w:rFonts w:ascii="Arial" w:hAnsi="Arial"/>
        </w:rPr>
        <w:t>atricule</w:t>
      </w:r>
      <w:proofErr w:type="gramEnd"/>
      <w:r w:rsidR="00AC7D24">
        <w:rPr>
          <w:rFonts w:ascii="Arial" w:hAnsi="Arial"/>
        </w:rPr>
        <w:t xml:space="preserve"> : </w:t>
      </w:r>
      <w:r w:rsidR="00AC7D24" w:rsidRPr="00AC7D24">
        <w:rPr>
          <w:rFonts w:ascii="Arial" w:hAnsi="Arial"/>
          <w:highlight w:val="yellow"/>
        </w:rPr>
        <w:t>XXXX</w:t>
      </w:r>
    </w:p>
    <w:p w:rsidR="00676AA7" w:rsidRDefault="00676AA7">
      <w:pPr>
        <w:tabs>
          <w:tab w:val="left" w:pos="5400"/>
          <w:tab w:val="left" w:pos="6030"/>
          <w:tab w:val="center" w:pos="7560"/>
        </w:tabs>
        <w:rPr>
          <w:rFonts w:ascii="Arial" w:hAnsi="Arial"/>
        </w:rPr>
      </w:pPr>
    </w:p>
    <w:p w:rsidR="004F687C" w:rsidRDefault="00676AA7" w:rsidP="004F687C">
      <w:pPr>
        <w:tabs>
          <w:tab w:val="left" w:pos="5760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Minute : </w:t>
      </w:r>
      <w:proofErr w:type="spellStart"/>
      <w:r w:rsidR="00A629FF" w:rsidRPr="00AC7D24">
        <w:rPr>
          <w:rFonts w:ascii="Arial" w:hAnsi="Arial"/>
          <w:highlight w:val="yellow"/>
        </w:rPr>
        <w:t>xxxx</w:t>
      </w:r>
      <w:proofErr w:type="spellEnd"/>
    </w:p>
    <w:p w:rsidR="000D0C92" w:rsidRDefault="000D0C92">
      <w:pPr>
        <w:rPr>
          <w:rFonts w:ascii="Arial" w:hAnsi="Arial"/>
        </w:rPr>
      </w:pPr>
      <w:r>
        <w:rPr>
          <w:rFonts w:ascii="Arial" w:hAnsi="Arial"/>
        </w:rPr>
        <w:t xml:space="preserve">Dossier BAGQ : </w:t>
      </w:r>
      <w:proofErr w:type="spellStart"/>
      <w:r w:rsidR="00A629FF" w:rsidRPr="007C7A31">
        <w:rPr>
          <w:rFonts w:ascii="Arial" w:hAnsi="Arial"/>
          <w:highlight w:val="yellow"/>
        </w:rPr>
        <w:t>xxxxxx</w:t>
      </w:r>
      <w:proofErr w:type="spellEnd"/>
    </w:p>
    <w:p w:rsidR="000D0C92" w:rsidRDefault="000D0C92" w:rsidP="006B7949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 xml:space="preserve">Dossier </w:t>
      </w:r>
      <w:r w:rsidR="002D6FD6">
        <w:rPr>
          <w:rFonts w:ascii="Arial" w:hAnsi="Arial"/>
        </w:rPr>
        <w:t>M</w:t>
      </w:r>
      <w:r w:rsidR="004E75F3">
        <w:rPr>
          <w:rFonts w:ascii="Arial" w:hAnsi="Arial"/>
        </w:rPr>
        <w:t>E</w:t>
      </w:r>
      <w:r w:rsidR="002D6FD6">
        <w:rPr>
          <w:rFonts w:ascii="Arial" w:hAnsi="Arial"/>
        </w:rPr>
        <w:t>RN</w:t>
      </w:r>
      <w:r w:rsidR="00BB15BA">
        <w:rPr>
          <w:rFonts w:ascii="Arial" w:hAnsi="Arial"/>
        </w:rPr>
        <w:t xml:space="preserve"> : </w:t>
      </w:r>
      <w:proofErr w:type="spellStart"/>
      <w:r w:rsidR="00A629FF" w:rsidRPr="007C7A31">
        <w:rPr>
          <w:rFonts w:ascii="Arial" w:hAnsi="Arial"/>
          <w:highlight w:val="yellow"/>
        </w:rPr>
        <w:t>xxxxxx</w:t>
      </w:r>
      <w:proofErr w:type="spellEnd"/>
    </w:p>
    <w:p w:rsidR="004F687C" w:rsidRPr="007C7A31" w:rsidRDefault="006B7949" w:rsidP="006B7949">
      <w:pPr>
        <w:tabs>
          <w:tab w:val="left" w:pos="1786"/>
          <w:tab w:val="left" w:pos="1843"/>
        </w:tabs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 xml:space="preserve">Dossier autre : </w:t>
      </w:r>
      <w:r>
        <w:rPr>
          <w:rFonts w:ascii="Arial" w:hAnsi="Arial"/>
          <w:highlight w:val="yellow"/>
        </w:rPr>
        <w:tab/>
      </w:r>
      <w:proofErr w:type="spellStart"/>
      <w:r w:rsidR="004F687C" w:rsidRPr="007C7A31">
        <w:rPr>
          <w:rFonts w:ascii="Arial" w:hAnsi="Arial"/>
          <w:highlight w:val="yellow"/>
        </w:rPr>
        <w:t>xxxxxx</w:t>
      </w:r>
      <w:proofErr w:type="spellEnd"/>
      <w:r w:rsidR="004F687C" w:rsidRPr="007C7A31">
        <w:rPr>
          <w:rFonts w:ascii="Arial" w:hAnsi="Arial"/>
          <w:highlight w:val="yellow"/>
        </w:rPr>
        <w:t xml:space="preserve"> (au besoin)</w:t>
      </w:r>
    </w:p>
    <w:p w:rsidR="00267F10" w:rsidRDefault="00267F10" w:rsidP="006B7949">
      <w:pPr>
        <w:tabs>
          <w:tab w:val="left" w:pos="1786"/>
        </w:tabs>
        <w:rPr>
          <w:rFonts w:ascii="Arial" w:hAnsi="Arial"/>
        </w:rPr>
      </w:pPr>
      <w:r w:rsidRPr="007C7A31">
        <w:rPr>
          <w:rFonts w:ascii="Arial" w:hAnsi="Arial"/>
          <w:highlight w:val="yellow"/>
        </w:rPr>
        <w:t xml:space="preserve">Dossier a.-g. : </w:t>
      </w:r>
      <w:r w:rsidR="006B7949">
        <w:rPr>
          <w:rFonts w:ascii="Arial" w:hAnsi="Arial"/>
          <w:highlight w:val="yellow"/>
        </w:rPr>
        <w:tab/>
      </w:r>
      <w:proofErr w:type="spellStart"/>
      <w:r w:rsidR="00A629FF" w:rsidRPr="007C7A31">
        <w:rPr>
          <w:rFonts w:ascii="Arial" w:hAnsi="Arial"/>
          <w:highlight w:val="yellow"/>
        </w:rPr>
        <w:t>xxxxxx</w:t>
      </w:r>
      <w:proofErr w:type="spellEnd"/>
      <w:r w:rsidR="00A629FF" w:rsidRPr="007C7A31">
        <w:rPr>
          <w:rFonts w:ascii="Arial" w:hAnsi="Arial"/>
          <w:highlight w:val="yellow"/>
        </w:rPr>
        <w:t xml:space="preserve"> (facultatif)</w:t>
      </w:r>
    </w:p>
    <w:p w:rsidR="000D0C92" w:rsidRDefault="000D0C92">
      <w:pPr>
        <w:rPr>
          <w:rFonts w:ascii="Arial" w:hAnsi="Arial"/>
          <w:b/>
        </w:rPr>
      </w:pPr>
    </w:p>
    <w:p w:rsidR="00A629FF" w:rsidRDefault="00A629FF">
      <w:pPr>
        <w:rPr>
          <w:rFonts w:ascii="Arial" w:hAnsi="Arial"/>
          <w:b/>
        </w:rPr>
        <w:sectPr w:rsidR="00A629FF" w:rsidSect="008A3121">
          <w:footerReference w:type="default" r:id="rId6"/>
          <w:pgSz w:w="12240" w:h="15840" w:code="1"/>
          <w:pgMar w:top="4320" w:right="1440" w:bottom="1440" w:left="1440" w:header="720" w:footer="720" w:gutter="0"/>
          <w:cols w:space="708"/>
          <w:docGrid w:linePitch="360"/>
        </w:sectPr>
      </w:pPr>
    </w:p>
    <w:p w:rsidR="000D0C92" w:rsidRDefault="000D0C92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TABLE DES MATIÈRES</w:t>
      </w:r>
    </w:p>
    <w:p w:rsidR="000D0C92" w:rsidRDefault="000D0C92">
      <w:pPr>
        <w:jc w:val="center"/>
        <w:rPr>
          <w:rFonts w:ascii="Arial" w:hAnsi="Arial"/>
        </w:rPr>
      </w:pPr>
    </w:p>
    <w:p w:rsidR="000D0C92" w:rsidRDefault="000D0C92">
      <w:pPr>
        <w:jc w:val="center"/>
        <w:rPr>
          <w:rFonts w:ascii="Arial" w:hAnsi="Arial"/>
        </w:rPr>
      </w:pPr>
    </w:p>
    <w:p w:rsidR="00283C7D" w:rsidRDefault="00283C7D">
      <w:pPr>
        <w:jc w:val="center"/>
        <w:rPr>
          <w:rFonts w:ascii="Arial" w:hAnsi="Arial"/>
        </w:rPr>
      </w:pPr>
    </w:p>
    <w:p w:rsidR="000D0C92" w:rsidRDefault="000D0C92">
      <w:pPr>
        <w:tabs>
          <w:tab w:val="right" w:leader="dot" w:pos="9101"/>
        </w:tabs>
        <w:rPr>
          <w:rFonts w:ascii="Arial" w:hAnsi="Arial"/>
        </w:rPr>
      </w:pPr>
      <w:r>
        <w:rPr>
          <w:rFonts w:ascii="Arial" w:hAnsi="Arial"/>
        </w:rPr>
        <w:t>Rapport d’arpentage</w:t>
      </w:r>
      <w:r>
        <w:rPr>
          <w:rFonts w:ascii="Arial" w:hAnsi="Arial"/>
        </w:rPr>
        <w:tab/>
      </w:r>
      <w:r w:rsidR="000A3855">
        <w:rPr>
          <w:rFonts w:ascii="Arial" w:hAnsi="Arial"/>
        </w:rPr>
        <w:t>3</w:t>
      </w:r>
    </w:p>
    <w:p w:rsidR="000D0C92" w:rsidRDefault="000D0C92">
      <w:pPr>
        <w:tabs>
          <w:tab w:val="right" w:leader="dot" w:pos="9101"/>
        </w:tabs>
        <w:rPr>
          <w:rFonts w:ascii="Arial" w:hAnsi="Arial"/>
        </w:rPr>
      </w:pPr>
    </w:p>
    <w:p w:rsidR="000D0C92" w:rsidRDefault="005911E7">
      <w:pPr>
        <w:tabs>
          <w:tab w:val="right" w:leader="dot" w:pos="9101"/>
        </w:tabs>
        <w:rPr>
          <w:rFonts w:ascii="Arial" w:hAnsi="Arial"/>
        </w:rPr>
      </w:pPr>
      <w:r w:rsidRPr="00B46CBE">
        <w:rPr>
          <w:rFonts w:ascii="Arial" w:hAnsi="Arial"/>
          <w:highlight w:val="yellow"/>
        </w:rPr>
        <w:t>(</w:t>
      </w:r>
      <w:r w:rsidR="0070388F" w:rsidRPr="00B46CBE">
        <w:rPr>
          <w:rFonts w:ascii="Arial" w:hAnsi="Arial"/>
          <w:highlight w:val="yellow"/>
        </w:rPr>
        <w:t xml:space="preserve">Conserver </w:t>
      </w:r>
      <w:r w:rsidRPr="00B46CBE">
        <w:rPr>
          <w:rFonts w:ascii="Arial" w:hAnsi="Arial"/>
          <w:highlight w:val="yellow"/>
        </w:rPr>
        <w:t xml:space="preserve">un </w:t>
      </w:r>
      <w:r w:rsidR="00F866CF" w:rsidRPr="00B46CBE">
        <w:rPr>
          <w:rFonts w:ascii="Arial" w:hAnsi="Arial"/>
          <w:highlight w:val="yellow"/>
        </w:rPr>
        <w:t xml:space="preserve">seul </w:t>
      </w:r>
      <w:r w:rsidRPr="00B46CBE">
        <w:rPr>
          <w:rFonts w:ascii="Arial" w:hAnsi="Arial"/>
          <w:highlight w:val="yellow"/>
        </w:rPr>
        <w:t>des deux titres</w:t>
      </w:r>
      <w:r w:rsidR="0070388F" w:rsidRPr="00B46CBE">
        <w:rPr>
          <w:rFonts w:ascii="Arial" w:hAnsi="Arial"/>
          <w:highlight w:val="yellow"/>
        </w:rPr>
        <w:t xml:space="preserve"> ci-dessous</w:t>
      </w:r>
      <w:r w:rsidRPr="00B46CBE">
        <w:rPr>
          <w:rFonts w:ascii="Arial" w:hAnsi="Arial"/>
          <w:highlight w:val="yellow"/>
        </w:rPr>
        <w:t>)</w:t>
      </w:r>
    </w:p>
    <w:p w:rsidR="000D0C92" w:rsidRDefault="000D0C92" w:rsidP="002F234C">
      <w:pPr>
        <w:tabs>
          <w:tab w:val="right" w:leader="dot" w:pos="9101"/>
        </w:tabs>
        <w:rPr>
          <w:rFonts w:ascii="Arial" w:hAnsi="Arial"/>
        </w:rPr>
      </w:pPr>
      <w:r>
        <w:rPr>
          <w:rFonts w:ascii="Arial" w:hAnsi="Arial"/>
        </w:rPr>
        <w:t>Liste des coo</w:t>
      </w:r>
      <w:r w:rsidR="00676AA7">
        <w:rPr>
          <w:rFonts w:ascii="Arial" w:hAnsi="Arial"/>
        </w:rPr>
        <w:t>rdonnées SCOPQ, NAD</w:t>
      </w:r>
      <w:r w:rsidR="00DD2F28">
        <w:rPr>
          <w:rFonts w:ascii="Arial" w:hAnsi="Arial"/>
        </w:rPr>
        <w:t>83</w:t>
      </w:r>
      <w:r w:rsidR="00676AA7">
        <w:rPr>
          <w:rFonts w:ascii="Arial" w:hAnsi="Arial"/>
        </w:rPr>
        <w:t xml:space="preserve"> (SCRS)</w:t>
      </w:r>
      <w:r>
        <w:rPr>
          <w:rFonts w:ascii="Arial" w:hAnsi="Arial"/>
        </w:rPr>
        <w:tab/>
      </w:r>
      <w:r w:rsidR="00663C9F" w:rsidRPr="00BA4E9F">
        <w:rPr>
          <w:rFonts w:ascii="Arial" w:hAnsi="Arial"/>
          <w:highlight w:val="yellow"/>
        </w:rPr>
        <w:t>x</w:t>
      </w:r>
    </w:p>
    <w:p w:rsidR="000D0C92" w:rsidRDefault="000D0C92">
      <w:pPr>
        <w:tabs>
          <w:tab w:val="right" w:leader="dot" w:pos="9101"/>
        </w:tabs>
        <w:rPr>
          <w:rFonts w:ascii="Arial" w:hAnsi="Arial"/>
        </w:rPr>
      </w:pPr>
    </w:p>
    <w:p w:rsidR="00EE4BE1" w:rsidRDefault="00EE4BE1">
      <w:pPr>
        <w:tabs>
          <w:tab w:val="right" w:leader="dot" w:pos="9101"/>
        </w:tabs>
        <w:rPr>
          <w:rFonts w:ascii="Arial" w:hAnsi="Arial"/>
        </w:rPr>
      </w:pPr>
    </w:p>
    <w:p w:rsidR="00EE4BE1" w:rsidRDefault="00EE4BE1" w:rsidP="00EE4BE1">
      <w:pPr>
        <w:tabs>
          <w:tab w:val="right" w:leader="dot" w:pos="9101"/>
        </w:tabs>
        <w:rPr>
          <w:rFonts w:ascii="Arial" w:hAnsi="Arial"/>
        </w:rPr>
      </w:pPr>
      <w:r>
        <w:rPr>
          <w:rFonts w:ascii="Arial" w:hAnsi="Arial"/>
        </w:rPr>
        <w:t>Liste des coordonnées SCOPQ, NAD83</w:t>
      </w:r>
      <w:r>
        <w:rPr>
          <w:rFonts w:ascii="Arial" w:hAnsi="Arial"/>
        </w:rPr>
        <w:tab/>
      </w:r>
      <w:r w:rsidR="00663C9F" w:rsidRPr="00BA4E9F">
        <w:rPr>
          <w:rFonts w:ascii="Arial" w:hAnsi="Arial"/>
          <w:highlight w:val="yellow"/>
        </w:rPr>
        <w:t>x</w:t>
      </w:r>
    </w:p>
    <w:p w:rsidR="000D0C92" w:rsidRDefault="000D0C92">
      <w:pPr>
        <w:tabs>
          <w:tab w:val="right" w:leader="dot" w:pos="9101"/>
        </w:tabs>
        <w:rPr>
          <w:rFonts w:ascii="Arial" w:hAnsi="Arial"/>
        </w:rPr>
      </w:pPr>
    </w:p>
    <w:p w:rsidR="000D0C92" w:rsidRDefault="000D0C92">
      <w:pPr>
        <w:tabs>
          <w:tab w:val="right" w:leader="dot" w:pos="9101"/>
        </w:tabs>
        <w:rPr>
          <w:rFonts w:ascii="Arial" w:hAnsi="Arial"/>
        </w:rPr>
      </w:pPr>
    </w:p>
    <w:p w:rsidR="009D31E7" w:rsidRDefault="009D31E7" w:rsidP="009D31E7">
      <w:pPr>
        <w:tabs>
          <w:tab w:val="right" w:leader="dot" w:pos="9101"/>
        </w:tabs>
        <w:rPr>
          <w:rFonts w:ascii="Arial" w:hAnsi="Arial"/>
        </w:rPr>
      </w:pPr>
      <w:r>
        <w:rPr>
          <w:rFonts w:ascii="Arial" w:hAnsi="Arial"/>
        </w:rPr>
        <w:t>Photographies</w:t>
      </w:r>
      <w:r>
        <w:rPr>
          <w:rFonts w:ascii="Arial" w:hAnsi="Arial"/>
        </w:rPr>
        <w:tab/>
      </w:r>
      <w:r w:rsidRPr="00BA4E9F">
        <w:rPr>
          <w:rFonts w:ascii="Arial" w:hAnsi="Arial"/>
          <w:highlight w:val="yellow"/>
        </w:rPr>
        <w:t>x</w:t>
      </w:r>
    </w:p>
    <w:p w:rsidR="009D31E7" w:rsidRDefault="009D31E7">
      <w:pPr>
        <w:tabs>
          <w:tab w:val="right" w:leader="dot" w:pos="9101"/>
        </w:tabs>
        <w:rPr>
          <w:rFonts w:ascii="Arial" w:hAnsi="Arial"/>
        </w:rPr>
      </w:pPr>
    </w:p>
    <w:p w:rsidR="009D31E7" w:rsidRDefault="009D31E7">
      <w:pPr>
        <w:tabs>
          <w:tab w:val="right" w:leader="dot" w:pos="9101"/>
        </w:tabs>
        <w:rPr>
          <w:rFonts w:ascii="Arial" w:hAnsi="Arial"/>
        </w:rPr>
      </w:pPr>
    </w:p>
    <w:p w:rsidR="009D31E7" w:rsidRDefault="009D31E7">
      <w:pPr>
        <w:tabs>
          <w:tab w:val="right" w:leader="dot" w:pos="9101"/>
        </w:tabs>
        <w:rPr>
          <w:rFonts w:ascii="Arial" w:hAnsi="Arial"/>
        </w:rPr>
      </w:pPr>
    </w:p>
    <w:p w:rsidR="009D31E7" w:rsidRDefault="009D31E7">
      <w:pPr>
        <w:tabs>
          <w:tab w:val="right" w:leader="dot" w:pos="9101"/>
        </w:tabs>
        <w:rPr>
          <w:rFonts w:ascii="Arial" w:hAnsi="Arial"/>
        </w:rPr>
      </w:pPr>
    </w:p>
    <w:p w:rsidR="000D0C92" w:rsidRDefault="000D0C92">
      <w:pPr>
        <w:jc w:val="center"/>
        <w:rPr>
          <w:rFonts w:ascii="Arial" w:hAnsi="Arial"/>
        </w:rPr>
      </w:pPr>
    </w:p>
    <w:p w:rsidR="000D0C92" w:rsidRDefault="000D0C92">
      <w:pPr>
        <w:jc w:val="center"/>
        <w:rPr>
          <w:rFonts w:ascii="Arial" w:hAnsi="Arial"/>
        </w:rPr>
        <w:sectPr w:rsidR="000D0C92" w:rsidSect="008A3121">
          <w:headerReference w:type="default" r:id="rId7"/>
          <w:headerReference w:type="first" r:id="rId8"/>
          <w:footerReference w:type="first" r:id="rId9"/>
          <w:pgSz w:w="12240" w:h="15840" w:code="1"/>
          <w:pgMar w:top="1728" w:right="1440" w:bottom="1440" w:left="1728" w:header="720" w:footer="720" w:gutter="0"/>
          <w:pgNumType w:start="2"/>
          <w:cols w:space="708"/>
          <w:titlePg/>
          <w:docGrid w:linePitch="360"/>
        </w:sectPr>
      </w:pPr>
    </w:p>
    <w:p w:rsidR="000D0C92" w:rsidRDefault="000D0C92" w:rsidP="002F234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RAPPORT D’ARPENTAGE</w:t>
      </w:r>
    </w:p>
    <w:p w:rsidR="000D0C92" w:rsidRPr="00CD5AE6" w:rsidRDefault="000D0C92" w:rsidP="00A250BE">
      <w:pPr>
        <w:keepNext/>
        <w:spacing w:before="240" w:line="360" w:lineRule="auto"/>
        <w:rPr>
          <w:rFonts w:ascii="Arial" w:hAnsi="Arial"/>
          <w:b/>
          <w:u w:val="single"/>
        </w:rPr>
      </w:pPr>
      <w:r w:rsidRPr="00CD5AE6">
        <w:rPr>
          <w:rFonts w:ascii="Arial" w:hAnsi="Arial"/>
          <w:b/>
          <w:u w:val="single"/>
        </w:rPr>
        <w:t>Introduction</w:t>
      </w:r>
    </w:p>
    <w:p w:rsidR="00E0188F" w:rsidRDefault="005B0036" w:rsidP="00A250BE">
      <w:pPr>
        <w:spacing w:before="240" w:line="360" w:lineRule="auto"/>
        <w:jc w:val="both"/>
        <w:rPr>
          <w:rFonts w:ascii="Arial" w:hAnsi="Arial"/>
        </w:rPr>
      </w:pPr>
      <w:r w:rsidRPr="00CD5AE6">
        <w:rPr>
          <w:rFonts w:ascii="Arial" w:hAnsi="Arial"/>
        </w:rPr>
        <w:t xml:space="preserve">Pour faire suite </w:t>
      </w:r>
      <w:r w:rsidR="00503AAE" w:rsidRPr="00CD5AE6">
        <w:rPr>
          <w:rFonts w:ascii="Arial" w:hAnsi="Arial"/>
        </w:rPr>
        <w:t>au mandat que m’a confié</w:t>
      </w:r>
      <w:r w:rsidRPr="00CD5AE6">
        <w:rPr>
          <w:rFonts w:ascii="Arial" w:hAnsi="Arial"/>
        </w:rPr>
        <w:t xml:space="preserve"> </w:t>
      </w:r>
      <w:r w:rsidR="00E526FA" w:rsidRPr="00E526FA">
        <w:rPr>
          <w:rFonts w:ascii="Arial" w:hAnsi="Arial"/>
          <w:highlight w:val="yellow"/>
        </w:rPr>
        <w:t>(</w:t>
      </w:r>
      <w:r w:rsidR="002D3485" w:rsidRPr="00E526FA">
        <w:rPr>
          <w:rFonts w:ascii="Arial" w:hAnsi="Arial"/>
          <w:highlight w:val="yellow"/>
        </w:rPr>
        <w:t>nom de votre client</w:t>
      </w:r>
      <w:r w:rsidR="00E526FA" w:rsidRPr="00E526FA">
        <w:rPr>
          <w:rFonts w:ascii="Arial" w:hAnsi="Arial"/>
          <w:highlight w:val="yellow"/>
        </w:rPr>
        <w:t>)</w:t>
      </w:r>
      <w:r w:rsidR="00586532" w:rsidRPr="00CD5AE6">
        <w:rPr>
          <w:rFonts w:ascii="Arial" w:hAnsi="Arial"/>
        </w:rPr>
        <w:t xml:space="preserve">, </w:t>
      </w:r>
      <w:r w:rsidR="0058358F" w:rsidRPr="00CD5AE6">
        <w:rPr>
          <w:rFonts w:ascii="Arial" w:hAnsi="Arial"/>
        </w:rPr>
        <w:t>j</w:t>
      </w:r>
      <w:r w:rsidR="00586532" w:rsidRPr="00CD5AE6">
        <w:rPr>
          <w:rFonts w:ascii="Arial" w:hAnsi="Arial"/>
        </w:rPr>
        <w:t xml:space="preserve">’ai adressé une requête à l’arpenteur général du Québec afin d’obtenir l’autorisation de procéder à l’arpentage </w:t>
      </w:r>
      <w:r w:rsidR="00E526FA" w:rsidRPr="00E526FA">
        <w:rPr>
          <w:rFonts w:ascii="Arial" w:hAnsi="Arial"/>
          <w:highlight w:val="yellow"/>
        </w:rPr>
        <w:t>(</w:t>
      </w:r>
      <w:r w:rsidR="00586532" w:rsidRPr="00E526FA">
        <w:rPr>
          <w:rFonts w:ascii="Arial" w:hAnsi="Arial"/>
          <w:highlight w:val="yellow"/>
        </w:rPr>
        <w:t>du terrain requis</w:t>
      </w:r>
      <w:r w:rsidR="002D3485" w:rsidRPr="00E526FA">
        <w:rPr>
          <w:rFonts w:ascii="Arial" w:hAnsi="Arial"/>
          <w:highlight w:val="yellow"/>
        </w:rPr>
        <w:t>, etc</w:t>
      </w:r>
      <w:r w:rsidR="00B46CBE" w:rsidRPr="00E526FA">
        <w:rPr>
          <w:rFonts w:ascii="Arial" w:hAnsi="Arial"/>
          <w:highlight w:val="yellow"/>
        </w:rPr>
        <w:t>.</w:t>
      </w:r>
      <w:r w:rsidR="00E526FA" w:rsidRPr="00E526FA">
        <w:rPr>
          <w:rFonts w:ascii="Arial" w:hAnsi="Arial"/>
          <w:highlight w:val="yellow"/>
        </w:rPr>
        <w:t>)</w:t>
      </w:r>
      <w:r w:rsidR="00586532" w:rsidRPr="00CD5AE6">
        <w:rPr>
          <w:rFonts w:ascii="Arial" w:hAnsi="Arial"/>
        </w:rPr>
        <w:t xml:space="preserve"> par</w:t>
      </w:r>
      <w:r w:rsidR="0058358F" w:rsidRPr="00CD5AE6">
        <w:rPr>
          <w:rFonts w:ascii="Arial" w:hAnsi="Arial"/>
        </w:rPr>
        <w:t xml:space="preserve"> </w:t>
      </w:r>
      <w:r w:rsidR="00014100" w:rsidRPr="00CD5AE6">
        <w:rPr>
          <w:rFonts w:ascii="Arial" w:hAnsi="Arial"/>
        </w:rPr>
        <w:t>mon client</w:t>
      </w:r>
      <w:r w:rsidR="00586532" w:rsidRPr="00CD5AE6">
        <w:rPr>
          <w:rFonts w:ascii="Arial" w:hAnsi="Arial"/>
        </w:rPr>
        <w:t xml:space="preserve">. </w:t>
      </w:r>
      <w:r w:rsidRPr="00CD5AE6">
        <w:rPr>
          <w:rFonts w:ascii="Arial" w:hAnsi="Arial"/>
        </w:rPr>
        <w:t xml:space="preserve">Cet arpentage est </w:t>
      </w:r>
      <w:r w:rsidR="00014100" w:rsidRPr="00CD5AE6">
        <w:rPr>
          <w:rFonts w:ascii="Arial" w:hAnsi="Arial"/>
        </w:rPr>
        <w:t>exigé</w:t>
      </w:r>
      <w:r w:rsidRPr="00CD5AE6">
        <w:rPr>
          <w:rFonts w:ascii="Arial" w:hAnsi="Arial"/>
        </w:rPr>
        <w:t xml:space="preserve"> par </w:t>
      </w:r>
      <w:r w:rsidR="00E526FA" w:rsidRPr="00E526FA">
        <w:rPr>
          <w:rFonts w:ascii="Arial" w:hAnsi="Arial"/>
          <w:highlight w:val="yellow"/>
        </w:rPr>
        <w:t>(</w:t>
      </w:r>
      <w:r w:rsidR="00AC524F" w:rsidRPr="00E526FA">
        <w:rPr>
          <w:rFonts w:ascii="Arial" w:hAnsi="Arial"/>
          <w:highlight w:val="yellow"/>
        </w:rPr>
        <w:t>le nom du ministère, l</w:t>
      </w:r>
      <w:r w:rsidR="002D3485" w:rsidRPr="00E526FA">
        <w:rPr>
          <w:rFonts w:ascii="Arial" w:hAnsi="Arial"/>
          <w:highlight w:val="yellow"/>
        </w:rPr>
        <w:t>a direction, etc.</w:t>
      </w:r>
      <w:r w:rsidR="00E526FA" w:rsidRPr="00E526FA">
        <w:rPr>
          <w:rFonts w:ascii="Arial" w:hAnsi="Arial"/>
          <w:highlight w:val="yellow"/>
        </w:rPr>
        <w:t>)</w:t>
      </w:r>
      <w:r w:rsidR="00733B66" w:rsidRPr="00CD5AE6">
        <w:rPr>
          <w:rFonts w:ascii="Arial" w:hAnsi="Arial"/>
        </w:rPr>
        <w:t xml:space="preserve"> </w:t>
      </w:r>
      <w:r w:rsidR="00C94A99" w:rsidRPr="00CD5AE6">
        <w:rPr>
          <w:rFonts w:ascii="Arial" w:hAnsi="Arial"/>
        </w:rPr>
        <w:t xml:space="preserve">suivant </w:t>
      </w:r>
      <w:r w:rsidR="00E526FA" w:rsidRPr="00E526FA">
        <w:rPr>
          <w:rFonts w:ascii="Arial" w:hAnsi="Arial"/>
          <w:highlight w:val="yellow"/>
        </w:rPr>
        <w:t>(</w:t>
      </w:r>
      <w:r w:rsidR="002D3485" w:rsidRPr="00E526FA">
        <w:rPr>
          <w:rFonts w:ascii="Arial" w:hAnsi="Arial"/>
          <w:highlight w:val="yellow"/>
        </w:rPr>
        <w:t>nature et date du document stipulant que l’arpentage est requis</w:t>
      </w:r>
      <w:r w:rsidR="00E526FA" w:rsidRPr="00E526FA">
        <w:rPr>
          <w:rFonts w:ascii="Arial" w:hAnsi="Arial"/>
          <w:highlight w:val="yellow"/>
        </w:rPr>
        <w:t>)</w:t>
      </w:r>
      <w:r w:rsidR="00733B66" w:rsidRPr="00E526FA">
        <w:rPr>
          <w:rFonts w:ascii="Arial" w:hAnsi="Arial"/>
        </w:rPr>
        <w:t>.</w:t>
      </w:r>
      <w:r w:rsidR="00733B66" w:rsidRPr="00CD5AE6">
        <w:rPr>
          <w:rFonts w:ascii="Arial" w:hAnsi="Arial"/>
        </w:rPr>
        <w:t xml:space="preserve"> L’autorisation de procéder</w:t>
      </w:r>
      <w:r w:rsidR="00B46CBE">
        <w:rPr>
          <w:rFonts w:ascii="Arial" w:hAnsi="Arial"/>
        </w:rPr>
        <w:t xml:space="preserve"> à un arpentage a été émise </w:t>
      </w:r>
      <w:proofErr w:type="gramStart"/>
      <w:r w:rsidR="00B46CBE">
        <w:rPr>
          <w:rFonts w:ascii="Arial" w:hAnsi="Arial"/>
        </w:rPr>
        <w:t>le</w:t>
      </w:r>
      <w:proofErr w:type="gramEnd"/>
      <w:r w:rsidR="00B46CBE">
        <w:rPr>
          <w:rFonts w:ascii="Arial" w:hAnsi="Arial"/>
        </w:rPr>
        <w:t xml:space="preserve"> </w:t>
      </w:r>
      <w:r w:rsidR="00E526FA" w:rsidRPr="00E526FA">
        <w:rPr>
          <w:rFonts w:ascii="Arial" w:hAnsi="Arial"/>
          <w:highlight w:val="yellow"/>
        </w:rPr>
        <w:t>(</w:t>
      </w:r>
      <w:r w:rsidR="00733B66" w:rsidRPr="00E526FA">
        <w:rPr>
          <w:rFonts w:ascii="Arial" w:hAnsi="Arial"/>
          <w:highlight w:val="yellow"/>
        </w:rPr>
        <w:t>date</w:t>
      </w:r>
      <w:r w:rsidR="00E526FA" w:rsidRPr="00E526FA">
        <w:rPr>
          <w:rFonts w:ascii="Arial" w:hAnsi="Arial"/>
          <w:highlight w:val="yellow"/>
        </w:rPr>
        <w:t>)</w:t>
      </w:r>
      <w:r w:rsidR="00E526FA">
        <w:rPr>
          <w:rFonts w:ascii="Arial" w:hAnsi="Arial"/>
        </w:rPr>
        <w:t xml:space="preserve"> par</w:t>
      </w:r>
      <w:r w:rsidR="00733B66" w:rsidRPr="00CD5AE6">
        <w:rPr>
          <w:rFonts w:ascii="Arial" w:hAnsi="Arial"/>
        </w:rPr>
        <w:t> </w:t>
      </w:r>
      <w:r w:rsidR="00E526FA" w:rsidRPr="00E526FA">
        <w:rPr>
          <w:rFonts w:ascii="Arial" w:hAnsi="Arial"/>
          <w:highlight w:val="yellow"/>
        </w:rPr>
        <w:t>(</w:t>
      </w:r>
      <w:r w:rsidR="00733B66" w:rsidRPr="00E526FA">
        <w:rPr>
          <w:rFonts w:ascii="Arial" w:hAnsi="Arial"/>
          <w:highlight w:val="yellow"/>
        </w:rPr>
        <w:t>nom du représentant de l’arpenteur général du Québec</w:t>
      </w:r>
      <w:r w:rsidR="0058358F" w:rsidRPr="00E526FA">
        <w:rPr>
          <w:rFonts w:ascii="Arial" w:hAnsi="Arial"/>
          <w:highlight w:val="yellow"/>
        </w:rPr>
        <w:t xml:space="preserve"> et son titre</w:t>
      </w:r>
      <w:r w:rsidR="00E526FA" w:rsidRPr="00E526FA">
        <w:rPr>
          <w:rFonts w:ascii="Arial" w:hAnsi="Arial"/>
          <w:highlight w:val="yellow"/>
        </w:rPr>
        <w:t>)</w:t>
      </w:r>
      <w:r w:rsidR="00733B66">
        <w:rPr>
          <w:rFonts w:ascii="Arial" w:hAnsi="Arial"/>
        </w:rPr>
        <w:t xml:space="preserve"> </w:t>
      </w:r>
      <w:r w:rsidR="0058358F">
        <w:rPr>
          <w:rFonts w:ascii="Arial" w:hAnsi="Arial"/>
        </w:rPr>
        <w:t xml:space="preserve">du </w:t>
      </w:r>
      <w:smartTag w:uri="urn:schemas-microsoft-com:office:smarttags" w:element="PersonName">
        <w:r w:rsidR="0058358F">
          <w:rPr>
            <w:rFonts w:ascii="Arial" w:hAnsi="Arial"/>
          </w:rPr>
          <w:t>Bureau de l’arpenteur général du Québec</w:t>
        </w:r>
      </w:smartTag>
      <w:r w:rsidR="0058358F">
        <w:rPr>
          <w:rFonts w:ascii="Arial" w:hAnsi="Arial"/>
        </w:rPr>
        <w:t>.</w:t>
      </w:r>
      <w:r w:rsidR="00E0188F">
        <w:rPr>
          <w:rFonts w:ascii="Arial" w:hAnsi="Arial"/>
        </w:rPr>
        <w:t xml:space="preserve"> </w:t>
      </w:r>
    </w:p>
    <w:p w:rsidR="000D0C92" w:rsidRDefault="000D0C92" w:rsidP="00A250BE">
      <w:pPr>
        <w:keepNext/>
        <w:spacing w:before="240"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Travaux exécutés</w:t>
      </w:r>
    </w:p>
    <w:p w:rsidR="009A6C57" w:rsidRPr="00A250BE" w:rsidRDefault="00B6266F" w:rsidP="00A250BE">
      <w:pPr>
        <w:spacing w:before="240" w:line="360" w:lineRule="auto"/>
        <w:jc w:val="both"/>
        <w:rPr>
          <w:rFonts w:ascii="Arial" w:hAnsi="Arial"/>
          <w:b/>
        </w:rPr>
      </w:pPr>
      <w:r w:rsidRPr="00B46CBE">
        <w:rPr>
          <w:rFonts w:ascii="Arial" w:hAnsi="Arial"/>
          <w:highlight w:val="yellow"/>
        </w:rPr>
        <w:t>(Insérez</w:t>
      </w:r>
      <w:r w:rsidR="00AC524F" w:rsidRPr="00B46CBE">
        <w:rPr>
          <w:rFonts w:ascii="Arial" w:hAnsi="Arial"/>
          <w:highlight w:val="yellow"/>
        </w:rPr>
        <w:t xml:space="preserve"> le</w:t>
      </w:r>
      <w:r w:rsidRPr="00B46CBE">
        <w:rPr>
          <w:rFonts w:ascii="Arial" w:hAnsi="Arial"/>
          <w:highlight w:val="yellow"/>
        </w:rPr>
        <w:t xml:space="preserve"> texte</w:t>
      </w:r>
      <w:r w:rsidR="00CE5FF7" w:rsidRPr="00B46CBE">
        <w:rPr>
          <w:rFonts w:ascii="Arial" w:hAnsi="Arial"/>
          <w:highlight w:val="yellow"/>
        </w:rPr>
        <w:t xml:space="preserve"> relatif </w:t>
      </w:r>
      <w:r w:rsidR="00822C68" w:rsidRPr="00B46CBE">
        <w:rPr>
          <w:rFonts w:ascii="Arial" w:hAnsi="Arial"/>
          <w:highlight w:val="yellow"/>
        </w:rPr>
        <w:t>aux éléments suivants</w:t>
      </w:r>
      <w:r w:rsidR="00CE5FF7" w:rsidRPr="00B46CBE">
        <w:rPr>
          <w:rFonts w:ascii="Arial" w:hAnsi="Arial"/>
          <w:highlight w:val="yellow"/>
        </w:rPr>
        <w:t xml:space="preserve"> : </w:t>
      </w:r>
      <w:r w:rsidR="00822C68" w:rsidRPr="00B46CBE">
        <w:rPr>
          <w:rFonts w:ascii="Arial" w:hAnsi="Arial"/>
          <w:highlight w:val="yellow"/>
        </w:rPr>
        <w:t xml:space="preserve">les </w:t>
      </w:r>
      <w:r w:rsidR="00CE5FF7" w:rsidRPr="00B46CBE">
        <w:rPr>
          <w:rFonts w:ascii="Arial" w:hAnsi="Arial"/>
          <w:highlight w:val="yellow"/>
        </w:rPr>
        <w:t xml:space="preserve">documents consultés, </w:t>
      </w:r>
      <w:r w:rsidR="00822C68" w:rsidRPr="00B46CBE">
        <w:rPr>
          <w:rFonts w:ascii="Arial" w:hAnsi="Arial"/>
          <w:highlight w:val="yellow"/>
        </w:rPr>
        <w:t xml:space="preserve">les </w:t>
      </w:r>
      <w:r w:rsidR="00CE5FF7" w:rsidRPr="00B46CBE">
        <w:rPr>
          <w:rFonts w:ascii="Arial" w:hAnsi="Arial"/>
          <w:highlight w:val="yellow"/>
        </w:rPr>
        <w:t>vestiges retrou</w:t>
      </w:r>
      <w:r w:rsidR="00E87E96" w:rsidRPr="00B46CBE">
        <w:rPr>
          <w:rFonts w:ascii="Arial" w:hAnsi="Arial"/>
          <w:highlight w:val="yellow"/>
        </w:rPr>
        <w:t xml:space="preserve">vés, </w:t>
      </w:r>
      <w:r w:rsidR="00822C68" w:rsidRPr="00B46CBE">
        <w:rPr>
          <w:rFonts w:ascii="Arial" w:hAnsi="Arial"/>
          <w:highlight w:val="yellow"/>
        </w:rPr>
        <w:t xml:space="preserve">les </w:t>
      </w:r>
      <w:r w:rsidR="00E87E96" w:rsidRPr="00B46CBE">
        <w:rPr>
          <w:rFonts w:ascii="Arial" w:hAnsi="Arial"/>
          <w:highlight w:val="yellow"/>
        </w:rPr>
        <w:t xml:space="preserve">fondements des décisions, </w:t>
      </w:r>
      <w:r w:rsidR="00822C68" w:rsidRPr="00B46CBE">
        <w:rPr>
          <w:rFonts w:ascii="Arial" w:hAnsi="Arial"/>
          <w:highlight w:val="yellow"/>
        </w:rPr>
        <w:t xml:space="preserve">le </w:t>
      </w:r>
      <w:r w:rsidR="00CE5FF7" w:rsidRPr="00B46CBE">
        <w:rPr>
          <w:rFonts w:ascii="Arial" w:hAnsi="Arial"/>
          <w:highlight w:val="yellow"/>
        </w:rPr>
        <w:t xml:space="preserve">rattachement au réseau géodésique, </w:t>
      </w:r>
      <w:r w:rsidR="00822C68" w:rsidRPr="00B46CBE">
        <w:rPr>
          <w:rFonts w:ascii="Arial" w:hAnsi="Arial"/>
          <w:highlight w:val="yellow"/>
        </w:rPr>
        <w:t xml:space="preserve">la </w:t>
      </w:r>
      <w:r w:rsidR="00CE5FF7" w:rsidRPr="00B46CBE">
        <w:rPr>
          <w:rFonts w:ascii="Arial" w:hAnsi="Arial"/>
          <w:highlight w:val="yellow"/>
        </w:rPr>
        <w:t>convergence des méridiens, etc.</w:t>
      </w:r>
      <w:r w:rsidR="00A250BE" w:rsidRPr="00B46CBE">
        <w:rPr>
          <w:rFonts w:ascii="Arial" w:hAnsi="Arial"/>
          <w:highlight w:val="yellow"/>
        </w:rPr>
        <w:t xml:space="preserve"> </w:t>
      </w:r>
      <w:r w:rsidR="00CE5FF7" w:rsidRPr="00B46CBE">
        <w:rPr>
          <w:rFonts w:ascii="Arial" w:hAnsi="Arial"/>
          <w:highlight w:val="yellow"/>
        </w:rPr>
        <w:t>Pour plus d’information sur le contenu du carnet d’arpentage, il faut se reporter au chapitre</w:t>
      </w:r>
      <w:r w:rsidR="00CE5FF7" w:rsidRPr="00B46CBE">
        <w:rPr>
          <w:rFonts w:ascii="Arial" w:hAnsi="Arial" w:cs="Arial"/>
          <w:highlight w:val="yellow"/>
        </w:rPr>
        <w:t> </w:t>
      </w:r>
      <w:r w:rsidR="00CE5FF7" w:rsidRPr="00B46CBE">
        <w:rPr>
          <w:rFonts w:ascii="Arial" w:hAnsi="Arial"/>
          <w:highlight w:val="yellow"/>
        </w:rPr>
        <w:t>10 intitulé « Le carnet d’arpentage » des Instruc</w:t>
      </w:r>
      <w:r w:rsidR="009D31E7">
        <w:rPr>
          <w:rFonts w:ascii="Arial" w:hAnsi="Arial"/>
          <w:highlight w:val="yellow"/>
        </w:rPr>
        <w:t>tions générales d’arpentage 2021</w:t>
      </w:r>
      <w:r w:rsidR="00CE5FF7" w:rsidRPr="00B46CBE">
        <w:rPr>
          <w:rFonts w:ascii="Arial" w:hAnsi="Arial"/>
          <w:highlight w:val="yellow"/>
        </w:rPr>
        <w:t xml:space="preserve"> de même qu’aux exemples que l’on trouve dans </w:t>
      </w:r>
      <w:r w:rsidR="00DE0C31" w:rsidRPr="00B46CBE">
        <w:rPr>
          <w:rFonts w:ascii="Arial" w:hAnsi="Arial"/>
          <w:highlight w:val="yellow"/>
        </w:rPr>
        <w:t>les annexes 7 à 12</w:t>
      </w:r>
      <w:r w:rsidR="009D31E7">
        <w:rPr>
          <w:rFonts w:ascii="Arial" w:hAnsi="Arial"/>
          <w:highlight w:val="yellow"/>
        </w:rPr>
        <w:t xml:space="preserve"> et 18</w:t>
      </w:r>
      <w:r w:rsidR="00DE0C31" w:rsidRPr="00B46CBE">
        <w:rPr>
          <w:rFonts w:ascii="Arial" w:hAnsi="Arial"/>
          <w:highlight w:val="yellow"/>
        </w:rPr>
        <w:t xml:space="preserve"> des</w:t>
      </w:r>
      <w:r w:rsidR="00CE5FF7" w:rsidRPr="00B46CBE">
        <w:rPr>
          <w:rFonts w:ascii="Arial" w:hAnsi="Arial"/>
          <w:highlight w:val="yellow"/>
        </w:rPr>
        <w:t>dites Instructions</w:t>
      </w:r>
      <w:r w:rsidR="00DE0C31" w:rsidRPr="00B46CBE">
        <w:rPr>
          <w:rFonts w:ascii="Arial" w:hAnsi="Arial"/>
          <w:highlight w:val="yellow"/>
        </w:rPr>
        <w:t>.</w:t>
      </w:r>
      <w:r w:rsidR="001A4575" w:rsidRPr="00B46CBE">
        <w:rPr>
          <w:rFonts w:ascii="Arial" w:hAnsi="Arial"/>
          <w:highlight w:val="yellow"/>
        </w:rPr>
        <w:t>)</w:t>
      </w:r>
    </w:p>
    <w:p w:rsidR="00FB16FB" w:rsidRPr="00822C68" w:rsidRDefault="00FB16FB" w:rsidP="00A250BE">
      <w:pPr>
        <w:spacing w:before="240" w:line="360" w:lineRule="auto"/>
        <w:jc w:val="both"/>
        <w:rPr>
          <w:rFonts w:ascii="Arial" w:hAnsi="Arial"/>
        </w:rPr>
      </w:pPr>
    </w:p>
    <w:p w:rsidR="00FB16FB" w:rsidRPr="00822C68" w:rsidRDefault="00FB16FB" w:rsidP="00A250BE">
      <w:pPr>
        <w:spacing w:before="240" w:line="360" w:lineRule="auto"/>
        <w:jc w:val="both"/>
        <w:rPr>
          <w:rFonts w:ascii="Arial" w:hAnsi="Arial"/>
        </w:rPr>
      </w:pPr>
    </w:p>
    <w:p w:rsidR="00FB16FB" w:rsidRPr="00822C68" w:rsidRDefault="00FB16FB" w:rsidP="00A250BE">
      <w:pPr>
        <w:spacing w:before="240" w:line="360" w:lineRule="auto"/>
        <w:jc w:val="both"/>
        <w:rPr>
          <w:rFonts w:ascii="Arial" w:hAnsi="Arial"/>
        </w:rPr>
      </w:pPr>
    </w:p>
    <w:p w:rsidR="00FB16FB" w:rsidRPr="00822C68" w:rsidRDefault="00FB16FB" w:rsidP="00A250BE">
      <w:pPr>
        <w:spacing w:before="240" w:line="360" w:lineRule="auto"/>
        <w:jc w:val="both"/>
        <w:rPr>
          <w:rFonts w:ascii="Arial" w:hAnsi="Arial"/>
        </w:rPr>
      </w:pPr>
    </w:p>
    <w:p w:rsidR="00FB16FB" w:rsidRPr="00822C68" w:rsidRDefault="00FB16FB" w:rsidP="00A250BE">
      <w:pPr>
        <w:spacing w:before="240" w:line="360" w:lineRule="auto"/>
        <w:jc w:val="both"/>
        <w:rPr>
          <w:rFonts w:ascii="Arial" w:hAnsi="Arial"/>
        </w:rPr>
      </w:pPr>
    </w:p>
    <w:p w:rsidR="00FB16FB" w:rsidRPr="00822C68" w:rsidRDefault="00FB16FB" w:rsidP="00A250BE">
      <w:pPr>
        <w:spacing w:before="240" w:line="360" w:lineRule="auto"/>
        <w:jc w:val="both"/>
        <w:rPr>
          <w:rFonts w:ascii="Arial" w:hAnsi="Arial"/>
        </w:rPr>
      </w:pPr>
    </w:p>
    <w:p w:rsidR="000D0C92" w:rsidRDefault="000D0C92" w:rsidP="00A250BE">
      <w:pPr>
        <w:keepNext/>
        <w:spacing w:before="240" w:line="360" w:lineRule="auto"/>
        <w:rPr>
          <w:rFonts w:ascii="Arial" w:hAnsi="Arial"/>
          <w:b/>
          <w:u w:val="single"/>
        </w:rPr>
      </w:pPr>
      <w:r w:rsidRPr="007166C4">
        <w:rPr>
          <w:rFonts w:ascii="Arial" w:hAnsi="Arial"/>
          <w:b/>
          <w:u w:val="single"/>
        </w:rPr>
        <w:lastRenderedPageBreak/>
        <w:t>Facteur combiné</w:t>
      </w:r>
    </w:p>
    <w:p w:rsidR="00AC035F" w:rsidRPr="00CD5AE6" w:rsidRDefault="00AC035F" w:rsidP="00A250BE">
      <w:pPr>
        <w:spacing w:before="240" w:line="360" w:lineRule="auto"/>
        <w:jc w:val="both"/>
        <w:rPr>
          <w:rFonts w:ascii="Arial" w:hAnsi="Arial" w:cs="Arial"/>
        </w:rPr>
      </w:pPr>
      <w:r w:rsidRPr="00CD5AE6">
        <w:rPr>
          <w:rFonts w:ascii="Arial" w:hAnsi="Arial" w:cs="Arial"/>
        </w:rPr>
        <w:t xml:space="preserve">Le facteur combiné utilisé a pour valeur </w:t>
      </w:r>
      <w:r w:rsidR="00E526FA" w:rsidRPr="00E526FA">
        <w:rPr>
          <w:rFonts w:ascii="Arial" w:hAnsi="Arial" w:cs="Arial"/>
          <w:highlight w:val="yellow"/>
        </w:rPr>
        <w:t>(</w:t>
      </w:r>
      <w:r w:rsidR="003238E9" w:rsidRPr="00E526FA">
        <w:rPr>
          <w:rFonts w:ascii="Arial" w:hAnsi="Arial" w:cs="Arial"/>
          <w:highlight w:val="yellow"/>
        </w:rPr>
        <w:t>mettre sa valeur à 7 décimales</w:t>
      </w:r>
      <w:r w:rsidR="00E526FA" w:rsidRPr="00E526FA">
        <w:rPr>
          <w:rFonts w:ascii="Arial" w:hAnsi="Arial" w:cs="Arial"/>
          <w:highlight w:val="yellow"/>
        </w:rPr>
        <w:t>)</w:t>
      </w:r>
      <w:r w:rsidRPr="00E526FA">
        <w:rPr>
          <w:rFonts w:ascii="Arial" w:hAnsi="Arial" w:cs="Arial"/>
        </w:rPr>
        <w:t>.</w:t>
      </w:r>
      <w:r w:rsidRPr="00CD5AE6">
        <w:rPr>
          <w:rFonts w:ascii="Arial" w:hAnsi="Arial" w:cs="Arial"/>
        </w:rPr>
        <w:t xml:space="preserve"> Il est fonction du facteur altimétrique et du facteur échelle, lesquels ont été déterminés de la manière indiquée ci-après.</w:t>
      </w:r>
    </w:p>
    <w:p w:rsidR="00AC035F" w:rsidRPr="00CD5AE6" w:rsidRDefault="00AC035F" w:rsidP="00A250BE">
      <w:pPr>
        <w:spacing w:before="240" w:line="360" w:lineRule="auto"/>
        <w:jc w:val="both"/>
        <w:rPr>
          <w:rFonts w:ascii="Arial" w:hAnsi="Arial"/>
        </w:rPr>
      </w:pPr>
      <w:r w:rsidRPr="00CD5AE6">
        <w:rPr>
          <w:rFonts w:ascii="Arial" w:hAnsi="Arial" w:cs="Arial"/>
        </w:rPr>
        <w:t xml:space="preserve">Le facteur altimétrique considéré est égal à </w:t>
      </w:r>
      <w:r w:rsidR="00E526FA" w:rsidRPr="00E526FA">
        <w:rPr>
          <w:rFonts w:ascii="Arial" w:hAnsi="Arial" w:cs="Arial"/>
          <w:highlight w:val="yellow"/>
        </w:rPr>
        <w:t>(</w:t>
      </w:r>
      <w:r w:rsidR="003238E9" w:rsidRPr="00E526FA">
        <w:rPr>
          <w:rFonts w:ascii="Arial" w:hAnsi="Arial" w:cs="Arial"/>
          <w:highlight w:val="yellow"/>
        </w:rPr>
        <w:t>mettre sa valeur à 7 décimales</w:t>
      </w:r>
      <w:r w:rsidR="00E526FA" w:rsidRPr="00E526FA">
        <w:rPr>
          <w:rFonts w:ascii="Arial" w:hAnsi="Arial" w:cs="Arial"/>
          <w:highlight w:val="yellow"/>
        </w:rPr>
        <w:t>)</w:t>
      </w:r>
      <w:r w:rsidRPr="00E526FA">
        <w:rPr>
          <w:rFonts w:ascii="Arial" w:hAnsi="Arial" w:cs="Arial"/>
        </w:rPr>
        <w:t>,</w:t>
      </w:r>
      <w:r w:rsidRPr="00CD5AE6">
        <w:rPr>
          <w:rFonts w:ascii="Arial" w:hAnsi="Arial" w:cs="Arial"/>
        </w:rPr>
        <w:t xml:space="preserve"> basé sur une altitude moyenne du territoire qui fait l’objet de l’arpentage de </w:t>
      </w:r>
      <w:r w:rsidR="003238E9" w:rsidRPr="00CD5AE6">
        <w:rPr>
          <w:rFonts w:ascii="Arial" w:hAnsi="Arial" w:cs="Arial"/>
        </w:rPr>
        <w:t xml:space="preserve">(mettre sa valeur) </w:t>
      </w:r>
      <w:r w:rsidRPr="00CD5AE6">
        <w:rPr>
          <w:rFonts w:ascii="Arial" w:hAnsi="Arial" w:cs="Arial"/>
        </w:rPr>
        <w:t xml:space="preserve"> mètres (altitude </w:t>
      </w:r>
      <w:proofErr w:type="spellStart"/>
      <w:r w:rsidRPr="00CD5AE6">
        <w:rPr>
          <w:rFonts w:ascii="Arial" w:hAnsi="Arial" w:cs="Arial"/>
        </w:rPr>
        <w:t>orthométrique</w:t>
      </w:r>
      <w:proofErr w:type="spellEnd"/>
      <w:r w:rsidRPr="00CD5AE6">
        <w:rPr>
          <w:rFonts w:ascii="Arial" w:hAnsi="Arial" w:cs="Arial"/>
        </w:rPr>
        <w:t xml:space="preserve"> - H) et en tenant compte de l’ondulation du géoïde (N) dans le secteur en cause</w:t>
      </w:r>
      <w:r w:rsidR="00246E08" w:rsidRPr="00CD5AE6">
        <w:rPr>
          <w:rFonts w:ascii="Arial" w:hAnsi="Arial" w:cs="Arial"/>
        </w:rPr>
        <w:t>.</w:t>
      </w:r>
    </w:p>
    <w:p w:rsidR="00AC035F" w:rsidRPr="00047B78" w:rsidRDefault="00AC035F" w:rsidP="00A250BE">
      <w:pPr>
        <w:spacing w:before="240" w:line="360" w:lineRule="auto"/>
        <w:jc w:val="both"/>
        <w:rPr>
          <w:rFonts w:ascii="Arial" w:hAnsi="Arial"/>
        </w:rPr>
      </w:pPr>
      <w:r w:rsidRPr="00CD5AE6">
        <w:rPr>
          <w:rFonts w:ascii="Arial" w:hAnsi="Arial" w:cs="Arial"/>
        </w:rPr>
        <w:t>Le facteur échelle considéré est égal</w:t>
      </w:r>
      <w:r w:rsidR="00E526FA">
        <w:rPr>
          <w:rFonts w:ascii="Arial" w:hAnsi="Arial" w:cs="Arial"/>
        </w:rPr>
        <w:t xml:space="preserve"> à</w:t>
      </w:r>
      <w:r w:rsidRPr="00CD5AE6">
        <w:rPr>
          <w:rFonts w:ascii="Arial" w:hAnsi="Arial" w:cs="Arial"/>
        </w:rPr>
        <w:t xml:space="preserve"> </w:t>
      </w:r>
      <w:r w:rsidR="00E526FA" w:rsidRPr="00E526FA">
        <w:rPr>
          <w:rFonts w:ascii="Arial" w:hAnsi="Arial" w:cs="Arial"/>
          <w:highlight w:val="yellow"/>
        </w:rPr>
        <w:t>(</w:t>
      </w:r>
      <w:r w:rsidR="003238E9" w:rsidRPr="00E526FA">
        <w:rPr>
          <w:rFonts w:ascii="Arial" w:hAnsi="Arial" w:cs="Arial"/>
          <w:highlight w:val="yellow"/>
        </w:rPr>
        <w:t>mettre sa valeur à 7 décimales</w:t>
      </w:r>
      <w:r w:rsidR="00E526FA" w:rsidRPr="00E526FA">
        <w:rPr>
          <w:rFonts w:ascii="Arial" w:hAnsi="Arial" w:cs="Arial"/>
          <w:highlight w:val="yellow"/>
        </w:rPr>
        <w:t>)</w:t>
      </w:r>
      <w:r w:rsidRPr="00E526FA">
        <w:rPr>
          <w:rFonts w:ascii="Arial" w:hAnsi="Arial" w:cs="Arial"/>
        </w:rPr>
        <w:t>.</w:t>
      </w:r>
      <w:r w:rsidRPr="00CD5AE6">
        <w:rPr>
          <w:rFonts w:ascii="Arial" w:hAnsi="Arial" w:cs="Arial"/>
        </w:rPr>
        <w:t xml:space="preserve"> </w:t>
      </w:r>
      <w:r w:rsidR="004A53C2" w:rsidRPr="00B46CBE">
        <w:rPr>
          <w:rFonts w:ascii="Arial" w:hAnsi="Arial" w:cs="Arial"/>
          <w:highlight w:val="yellow"/>
        </w:rPr>
        <w:t xml:space="preserve">(Expliquer </w:t>
      </w:r>
      <w:r w:rsidR="00A629FF" w:rsidRPr="00B46CBE">
        <w:rPr>
          <w:rFonts w:ascii="Arial" w:hAnsi="Arial" w:cs="Arial"/>
          <w:highlight w:val="yellow"/>
        </w:rPr>
        <w:t>brièvement sa provenance)</w:t>
      </w:r>
      <w:r w:rsidR="00246E08" w:rsidRPr="00B46CBE">
        <w:rPr>
          <w:rFonts w:ascii="Arial" w:hAnsi="Arial" w:cs="Arial"/>
          <w:highlight w:val="yellow"/>
        </w:rPr>
        <w:t>.</w:t>
      </w:r>
    </w:p>
    <w:p w:rsidR="000D0C92" w:rsidRDefault="000D0C92" w:rsidP="00A250BE">
      <w:pPr>
        <w:keepNext/>
        <w:spacing w:before="240"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Généralités</w:t>
      </w:r>
    </w:p>
    <w:p w:rsidR="000D0C92" w:rsidRDefault="00F860F8" w:rsidP="00A250BE">
      <w:pPr>
        <w:spacing w:before="240" w:line="360" w:lineRule="auto"/>
        <w:jc w:val="both"/>
        <w:rPr>
          <w:rFonts w:ascii="Arial" w:hAnsi="Arial"/>
        </w:rPr>
      </w:pPr>
      <w:r w:rsidRPr="00B46CBE">
        <w:rPr>
          <w:rFonts w:ascii="Arial" w:hAnsi="Arial"/>
          <w:highlight w:val="yellow"/>
        </w:rPr>
        <w:t>(</w:t>
      </w:r>
      <w:r w:rsidR="00AC7D24" w:rsidRPr="00B46CBE">
        <w:rPr>
          <w:rFonts w:ascii="Arial" w:hAnsi="Arial"/>
          <w:highlight w:val="yellow"/>
        </w:rPr>
        <w:t>Insérez</w:t>
      </w:r>
      <w:r w:rsidR="00ED72DC" w:rsidRPr="00B46CBE">
        <w:rPr>
          <w:rFonts w:ascii="Arial" w:hAnsi="Arial"/>
          <w:highlight w:val="yellow"/>
        </w:rPr>
        <w:t xml:space="preserve"> le</w:t>
      </w:r>
      <w:r w:rsidR="00AC7D24" w:rsidRPr="00B46CBE">
        <w:rPr>
          <w:rFonts w:ascii="Arial" w:hAnsi="Arial"/>
          <w:highlight w:val="yellow"/>
        </w:rPr>
        <w:t xml:space="preserve"> texte relatif </w:t>
      </w:r>
      <w:r w:rsidR="00822C68" w:rsidRPr="00B46CBE">
        <w:rPr>
          <w:rFonts w:ascii="Arial" w:hAnsi="Arial"/>
          <w:highlight w:val="yellow"/>
        </w:rPr>
        <w:t>aux éléments suivants</w:t>
      </w:r>
      <w:r w:rsidR="00AC7D24" w:rsidRPr="00B46CBE">
        <w:rPr>
          <w:rFonts w:ascii="Arial" w:hAnsi="Arial"/>
          <w:highlight w:val="yellow"/>
        </w:rPr>
        <w:t xml:space="preserve"> : </w:t>
      </w:r>
      <w:r w:rsidR="00822C68" w:rsidRPr="00B46CBE">
        <w:rPr>
          <w:rFonts w:ascii="Arial" w:hAnsi="Arial"/>
          <w:highlight w:val="yellow"/>
        </w:rPr>
        <w:t xml:space="preserve">les </w:t>
      </w:r>
      <w:r w:rsidR="00AC7D24" w:rsidRPr="00B46CBE">
        <w:rPr>
          <w:rFonts w:ascii="Arial" w:hAnsi="Arial"/>
          <w:highlight w:val="yellow"/>
        </w:rPr>
        <w:t>e</w:t>
      </w:r>
      <w:r w:rsidRPr="00B46CBE">
        <w:rPr>
          <w:rFonts w:ascii="Arial" w:hAnsi="Arial"/>
          <w:highlight w:val="yellow"/>
        </w:rPr>
        <w:t>m</w:t>
      </w:r>
      <w:r w:rsidR="008B4C61" w:rsidRPr="00B46CBE">
        <w:rPr>
          <w:rFonts w:ascii="Arial" w:hAnsi="Arial"/>
          <w:highlight w:val="yellow"/>
        </w:rPr>
        <w:t>piétement</w:t>
      </w:r>
      <w:r w:rsidR="00EE4BE1" w:rsidRPr="00B46CBE">
        <w:rPr>
          <w:rFonts w:ascii="Arial" w:hAnsi="Arial"/>
          <w:highlight w:val="yellow"/>
        </w:rPr>
        <w:t xml:space="preserve">s apparents, soufferts ou exercés </w:t>
      </w:r>
      <w:r w:rsidR="00822C68" w:rsidRPr="00B46CBE">
        <w:rPr>
          <w:rFonts w:ascii="Arial" w:hAnsi="Arial"/>
          <w:highlight w:val="yellow"/>
        </w:rPr>
        <w:t xml:space="preserve">ainsi que </w:t>
      </w:r>
      <w:r w:rsidR="00EE4BE1" w:rsidRPr="00B46CBE">
        <w:rPr>
          <w:rFonts w:ascii="Arial" w:hAnsi="Arial"/>
          <w:highlight w:val="yellow"/>
        </w:rPr>
        <w:t>leur nature</w:t>
      </w:r>
      <w:r w:rsidR="00AC7D24" w:rsidRPr="00B46CBE">
        <w:rPr>
          <w:rFonts w:ascii="Arial" w:hAnsi="Arial"/>
          <w:highlight w:val="yellow"/>
        </w:rPr>
        <w:t xml:space="preserve">, </w:t>
      </w:r>
      <w:r w:rsidR="00822C68" w:rsidRPr="00B46CBE">
        <w:rPr>
          <w:rFonts w:ascii="Arial" w:hAnsi="Arial"/>
          <w:highlight w:val="yellow"/>
        </w:rPr>
        <w:t xml:space="preserve">les </w:t>
      </w:r>
      <w:r w:rsidR="00AC7D24" w:rsidRPr="00B46CBE">
        <w:rPr>
          <w:rFonts w:ascii="Arial" w:hAnsi="Arial"/>
          <w:highlight w:val="yellow"/>
        </w:rPr>
        <w:t>t</w:t>
      </w:r>
      <w:r w:rsidRPr="00B46CBE">
        <w:rPr>
          <w:rFonts w:ascii="Arial" w:hAnsi="Arial"/>
          <w:highlight w:val="yellow"/>
        </w:rPr>
        <w:t xml:space="preserve">ypes de repères </w:t>
      </w:r>
      <w:r w:rsidR="00E66FC6" w:rsidRPr="00B46CBE">
        <w:rPr>
          <w:rFonts w:ascii="Arial" w:hAnsi="Arial"/>
          <w:highlight w:val="yellow"/>
        </w:rPr>
        <w:t>imp</w:t>
      </w:r>
      <w:r w:rsidRPr="00B46CBE">
        <w:rPr>
          <w:rFonts w:ascii="Arial" w:hAnsi="Arial"/>
          <w:highlight w:val="yellow"/>
        </w:rPr>
        <w:t>lantés</w:t>
      </w:r>
      <w:r w:rsidR="00E66FC6" w:rsidRPr="00B46CBE">
        <w:rPr>
          <w:rFonts w:ascii="Arial" w:hAnsi="Arial"/>
          <w:highlight w:val="yellow"/>
        </w:rPr>
        <w:t xml:space="preserve">, </w:t>
      </w:r>
      <w:r w:rsidR="00822C68" w:rsidRPr="00B46CBE">
        <w:rPr>
          <w:rFonts w:ascii="Arial" w:hAnsi="Arial"/>
          <w:highlight w:val="yellow"/>
        </w:rPr>
        <w:t xml:space="preserve">les </w:t>
      </w:r>
      <w:r w:rsidRPr="00B46CBE">
        <w:rPr>
          <w:rFonts w:ascii="Arial" w:hAnsi="Arial"/>
          <w:highlight w:val="yellow"/>
        </w:rPr>
        <w:t>poteau</w:t>
      </w:r>
      <w:r w:rsidR="00822C68" w:rsidRPr="00B46CBE">
        <w:rPr>
          <w:rFonts w:ascii="Arial" w:hAnsi="Arial"/>
          <w:highlight w:val="yellow"/>
        </w:rPr>
        <w:t>x</w:t>
      </w:r>
      <w:r w:rsidRPr="00B46CBE">
        <w:rPr>
          <w:rFonts w:ascii="Arial" w:hAnsi="Arial"/>
          <w:highlight w:val="yellow"/>
        </w:rPr>
        <w:t>-témoin</w:t>
      </w:r>
      <w:r w:rsidR="00822C68" w:rsidRPr="00B46CBE">
        <w:rPr>
          <w:rFonts w:ascii="Arial" w:hAnsi="Arial"/>
          <w:highlight w:val="yellow"/>
        </w:rPr>
        <w:t>s</w:t>
      </w:r>
      <w:r w:rsidRPr="00B46CBE">
        <w:rPr>
          <w:rFonts w:ascii="Arial" w:hAnsi="Arial"/>
          <w:highlight w:val="yellow"/>
        </w:rPr>
        <w:t xml:space="preserve">, </w:t>
      </w:r>
      <w:r w:rsidR="00822C68" w:rsidRPr="00B46CBE">
        <w:rPr>
          <w:rFonts w:ascii="Arial" w:hAnsi="Arial"/>
          <w:highlight w:val="yellow"/>
        </w:rPr>
        <w:t xml:space="preserve">les </w:t>
      </w:r>
      <w:r w:rsidRPr="00B46CBE">
        <w:rPr>
          <w:rFonts w:ascii="Arial" w:hAnsi="Arial"/>
          <w:highlight w:val="yellow"/>
        </w:rPr>
        <w:t>plaquette</w:t>
      </w:r>
      <w:r w:rsidR="00AC7D24" w:rsidRPr="00B46CBE">
        <w:rPr>
          <w:rFonts w:ascii="Arial" w:hAnsi="Arial"/>
          <w:highlight w:val="yellow"/>
        </w:rPr>
        <w:t>s</w:t>
      </w:r>
      <w:r w:rsidRPr="00B46CBE">
        <w:rPr>
          <w:rFonts w:ascii="Arial" w:hAnsi="Arial"/>
          <w:highlight w:val="yellow"/>
        </w:rPr>
        <w:t xml:space="preserve"> d’identification, </w:t>
      </w:r>
      <w:r w:rsidR="00822C68" w:rsidRPr="00B46CBE">
        <w:rPr>
          <w:rFonts w:ascii="Arial" w:hAnsi="Arial"/>
          <w:highlight w:val="yellow"/>
        </w:rPr>
        <w:t xml:space="preserve">la conformité des repères au </w:t>
      </w:r>
      <w:r w:rsidR="00822C68" w:rsidRPr="009D31E7">
        <w:rPr>
          <w:rFonts w:ascii="Arial" w:hAnsi="Arial"/>
          <w:i/>
          <w:highlight w:val="yellow"/>
        </w:rPr>
        <w:t>Règlement sur les repères et les bornes</w:t>
      </w:r>
      <w:r w:rsidR="00822C68" w:rsidRPr="00B46CBE">
        <w:rPr>
          <w:rFonts w:ascii="Arial" w:hAnsi="Arial"/>
          <w:highlight w:val="yellow"/>
        </w:rPr>
        <w:t xml:space="preserve">, le </w:t>
      </w:r>
      <w:r w:rsidRPr="00B46CBE">
        <w:rPr>
          <w:rFonts w:ascii="Arial" w:hAnsi="Arial"/>
          <w:highlight w:val="yellow"/>
        </w:rPr>
        <w:t>déboisement</w:t>
      </w:r>
      <w:r w:rsidR="00A3490E" w:rsidRPr="00B46CBE">
        <w:rPr>
          <w:rFonts w:ascii="Arial" w:hAnsi="Arial"/>
          <w:highlight w:val="yellow"/>
        </w:rPr>
        <w:t xml:space="preserve"> des limites</w:t>
      </w:r>
      <w:r w:rsidRPr="00B46CBE">
        <w:rPr>
          <w:rFonts w:ascii="Arial" w:hAnsi="Arial"/>
          <w:highlight w:val="yellow"/>
        </w:rPr>
        <w:t xml:space="preserve">, </w:t>
      </w:r>
      <w:r w:rsidR="00A3490E" w:rsidRPr="00B46CBE">
        <w:rPr>
          <w:rFonts w:ascii="Arial" w:hAnsi="Arial"/>
          <w:highlight w:val="yellow"/>
        </w:rPr>
        <w:t xml:space="preserve">le </w:t>
      </w:r>
      <w:r w:rsidRPr="00B46CBE">
        <w:rPr>
          <w:rFonts w:ascii="Arial" w:hAnsi="Arial"/>
          <w:highlight w:val="yellow"/>
        </w:rPr>
        <w:t>marquage (plaquage) des arbres</w:t>
      </w:r>
      <w:r w:rsidR="00AC7D24" w:rsidRPr="00B46CBE">
        <w:rPr>
          <w:rFonts w:ascii="Arial" w:hAnsi="Arial"/>
          <w:highlight w:val="yellow"/>
        </w:rPr>
        <w:t xml:space="preserve">, </w:t>
      </w:r>
      <w:r w:rsidR="00A3490E" w:rsidRPr="00B46CBE">
        <w:rPr>
          <w:rFonts w:ascii="Arial" w:hAnsi="Arial"/>
          <w:highlight w:val="yellow"/>
        </w:rPr>
        <w:t xml:space="preserve">les </w:t>
      </w:r>
      <w:r w:rsidR="00AC7D24" w:rsidRPr="00B46CBE">
        <w:rPr>
          <w:rFonts w:ascii="Arial" w:hAnsi="Arial"/>
          <w:highlight w:val="yellow"/>
        </w:rPr>
        <w:t>i</w:t>
      </w:r>
      <w:r w:rsidRPr="00B46CBE">
        <w:rPr>
          <w:rFonts w:ascii="Arial" w:hAnsi="Arial"/>
          <w:highlight w:val="yellow"/>
        </w:rPr>
        <w:t xml:space="preserve">nstruments </w:t>
      </w:r>
      <w:r w:rsidR="00E66FC6" w:rsidRPr="00B46CBE">
        <w:rPr>
          <w:rFonts w:ascii="Arial" w:hAnsi="Arial"/>
          <w:highlight w:val="yellow"/>
        </w:rPr>
        <w:t xml:space="preserve">d’arpentage </w:t>
      </w:r>
      <w:r w:rsidRPr="00B46CBE">
        <w:rPr>
          <w:rFonts w:ascii="Arial" w:hAnsi="Arial"/>
          <w:highlight w:val="yellow"/>
        </w:rPr>
        <w:t>utilisés</w:t>
      </w:r>
      <w:r w:rsidR="00A3490E" w:rsidRPr="00B46CBE">
        <w:rPr>
          <w:rFonts w:ascii="Arial" w:hAnsi="Arial"/>
          <w:highlight w:val="yellow"/>
        </w:rPr>
        <w:t xml:space="preserve"> et</w:t>
      </w:r>
      <w:r w:rsidR="00AC7D24" w:rsidRPr="00B46CBE">
        <w:rPr>
          <w:rFonts w:ascii="Arial" w:hAnsi="Arial"/>
          <w:highlight w:val="yellow"/>
        </w:rPr>
        <w:t xml:space="preserve"> la p</w:t>
      </w:r>
      <w:r w:rsidRPr="00B46CBE">
        <w:rPr>
          <w:rFonts w:ascii="Arial" w:hAnsi="Arial"/>
          <w:highlight w:val="yellow"/>
        </w:rPr>
        <w:t xml:space="preserve">ériode d’exécution des </w:t>
      </w:r>
      <w:r w:rsidR="00A321C1" w:rsidRPr="00B46CBE">
        <w:rPr>
          <w:rFonts w:ascii="Arial" w:hAnsi="Arial"/>
          <w:highlight w:val="yellow"/>
        </w:rPr>
        <w:t>travaux sur le terrain</w:t>
      </w:r>
      <w:r w:rsidR="00EE4BE1" w:rsidRPr="00B46CBE">
        <w:rPr>
          <w:rFonts w:ascii="Arial" w:hAnsi="Arial"/>
          <w:highlight w:val="yellow"/>
        </w:rPr>
        <w:t>)</w:t>
      </w:r>
      <w:r w:rsidR="00A321C1" w:rsidRPr="00B46CBE">
        <w:rPr>
          <w:rFonts w:ascii="Arial" w:hAnsi="Arial"/>
          <w:highlight w:val="yellow"/>
        </w:rPr>
        <w:t>.</w:t>
      </w:r>
    </w:p>
    <w:p w:rsidR="0029529D" w:rsidRDefault="0029529D" w:rsidP="00A250BE">
      <w:pPr>
        <w:spacing w:before="240" w:line="360" w:lineRule="auto"/>
        <w:jc w:val="both"/>
        <w:rPr>
          <w:rFonts w:ascii="Arial" w:hAnsi="Arial"/>
        </w:rPr>
      </w:pPr>
    </w:p>
    <w:p w:rsidR="0029529D" w:rsidRDefault="0029529D" w:rsidP="00A250BE">
      <w:pPr>
        <w:spacing w:before="240" w:line="360" w:lineRule="auto"/>
        <w:jc w:val="both"/>
        <w:rPr>
          <w:rFonts w:ascii="Arial" w:hAnsi="Arial"/>
        </w:rPr>
        <w:sectPr w:rsidR="0029529D" w:rsidSect="00255D65">
          <w:headerReference w:type="default" r:id="rId10"/>
          <w:footerReference w:type="default" r:id="rId11"/>
          <w:pgSz w:w="12240" w:h="15840" w:code="1"/>
          <w:pgMar w:top="1440" w:right="1440" w:bottom="1440" w:left="1728" w:header="720" w:footer="720" w:gutter="0"/>
          <w:pgNumType w:start="3"/>
          <w:cols w:space="708"/>
          <w:docGrid w:linePitch="360"/>
        </w:sectPr>
      </w:pPr>
    </w:p>
    <w:p w:rsidR="009A6C57" w:rsidRDefault="009A6C57" w:rsidP="00A250BE">
      <w:pPr>
        <w:spacing w:before="240" w:line="360" w:lineRule="auto"/>
        <w:jc w:val="both"/>
        <w:rPr>
          <w:rFonts w:ascii="Arial" w:hAnsi="Arial"/>
        </w:rPr>
      </w:pPr>
    </w:p>
    <w:p w:rsidR="00B36662" w:rsidRDefault="00B36662" w:rsidP="00A250BE">
      <w:pPr>
        <w:spacing w:before="240" w:line="360" w:lineRule="auto"/>
        <w:jc w:val="both"/>
        <w:rPr>
          <w:rFonts w:ascii="Arial" w:hAnsi="Arial"/>
        </w:rPr>
      </w:pPr>
      <w:r w:rsidRPr="00B36662">
        <w:rPr>
          <w:rFonts w:ascii="Arial" w:hAnsi="Arial"/>
        </w:rPr>
        <w:t>L’exécution des travaux d’arpentage sur le terrain, de même que le contenu du présent carnet d’arpentage et du plan qui l’accompagne, sont conformes aux instructions de l’arpenteur général du Québec.</w:t>
      </w:r>
    </w:p>
    <w:p w:rsidR="000D0C92" w:rsidRDefault="000D0C92" w:rsidP="00A250BE">
      <w:pPr>
        <w:widowControl w:val="0"/>
        <w:tabs>
          <w:tab w:val="left" w:pos="4392"/>
          <w:tab w:val="right" w:leader="dot" w:pos="9090"/>
        </w:tabs>
        <w:autoSpaceDE w:val="0"/>
        <w:autoSpaceDN w:val="0"/>
        <w:spacing w:before="240" w:line="360" w:lineRule="auto"/>
        <w:jc w:val="right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ab/>
      </w:r>
      <w:bookmarkStart w:id="0" w:name="_Toc64691461"/>
      <w:r>
        <w:rPr>
          <w:rFonts w:ascii="Arial" w:hAnsi="Arial"/>
          <w:lang w:val="fr-CA"/>
        </w:rPr>
        <w:t xml:space="preserve">Préparé à </w:t>
      </w:r>
      <w:r w:rsidR="00F860F8" w:rsidRPr="009A6C57">
        <w:rPr>
          <w:rFonts w:ascii="Arial" w:hAnsi="Arial"/>
          <w:highlight w:val="yellow"/>
          <w:lang w:val="fr-CA"/>
        </w:rPr>
        <w:t xml:space="preserve">votre </w:t>
      </w:r>
      <w:r w:rsidR="004A53C2" w:rsidRPr="009A6C57">
        <w:rPr>
          <w:rFonts w:ascii="Arial" w:hAnsi="Arial"/>
          <w:highlight w:val="yellow"/>
          <w:lang w:val="fr-CA"/>
        </w:rPr>
        <w:t>localité</w:t>
      </w:r>
      <w:r w:rsidR="00D77C44">
        <w:rPr>
          <w:rFonts w:ascii="Arial" w:hAnsi="Arial"/>
          <w:lang w:val="fr-CA"/>
        </w:rPr>
        <w:t>, l</w:t>
      </w:r>
      <w:r>
        <w:rPr>
          <w:rFonts w:ascii="Arial" w:hAnsi="Arial"/>
          <w:lang w:val="fr-CA"/>
        </w:rPr>
        <w:t>e</w:t>
      </w:r>
      <w:bookmarkEnd w:id="0"/>
      <w:r w:rsidR="00B46CBE">
        <w:rPr>
          <w:rFonts w:ascii="Arial" w:hAnsi="Arial"/>
          <w:lang w:val="fr-CA"/>
        </w:rPr>
        <w:t xml:space="preserve"> </w:t>
      </w:r>
      <w:r w:rsidR="00AC7D24" w:rsidRPr="009A6C57">
        <w:rPr>
          <w:rFonts w:ascii="Arial" w:hAnsi="Arial"/>
          <w:highlight w:val="yellow"/>
          <w:lang w:val="fr-CA"/>
        </w:rPr>
        <w:t>date</w:t>
      </w:r>
    </w:p>
    <w:p w:rsidR="00F860F8" w:rsidRDefault="00CD6AB4" w:rsidP="00822C68">
      <w:pPr>
        <w:tabs>
          <w:tab w:val="left" w:pos="4500"/>
        </w:tabs>
        <w:spacing w:before="240"/>
        <w:jc w:val="both"/>
        <w:rPr>
          <w:rFonts w:ascii="Arial" w:hAnsi="Arial"/>
          <w:lang w:val="fr-CA"/>
        </w:rPr>
      </w:pPr>
      <w:r>
        <w:rPr>
          <w:rFonts w:ascii="Arial" w:hAnsi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129540</wp:posOffset>
                </wp:positionV>
                <wp:extent cx="50165" cy="501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165" cy="50165"/>
                          <a:chOff x="3261" y="2646"/>
                          <a:chExt cx="142" cy="147"/>
                        </a:xfrm>
                      </wpg:grpSpPr>
                      <wps:wsp>
                        <wps:cNvPr id="5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D14C1" id="Group 2" o:spid="_x0000_s1026" style="position:absolute;margin-left:281.25pt;margin-top:10.2pt;width:3.95pt;height:3.95pt;z-index:251657216" coordorigin="3261,2646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">
                <o:lock v:ext="edit" aspectratio="t"/>
                <v:line id="Line 3" o:spid="_x0000_s1027" style="position:absolute;visibility:visible;mso-wrap-style:square" from="3261,2646" to="3262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idcMAAADaAAAADwAAAGRycy9kb3ducmV2LnhtbESPT4vCMBTE7wt+h/AEb2uqoCy1qYjS&#10;Xd09+QfB26N5tsXmpTRR67ffCILHYWZ+wyTzztTiRq2rLCsYDSMQxLnVFRcKDvvs8wuE88gaa8uk&#10;4EEO5mnvI8FY2ztv6bbzhQgQdjEqKL1vYildXpJBN7QNcfDOtjXog2wLqVu8B7ip5TiKptJgxWGh&#10;xIaWJeWX3dUoMJfFdv9zPVWr0eM7+8vMpP49bpQa9LvFDISnzr/Dr/ZaK5jA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onXDAAAA2gAAAA8AAAAAAAAAAAAA&#10;AAAAoQIAAGRycy9kb3ducmV2LnhtbFBLBQYAAAAABAAEAPkAAACRAwAAAAA=&#10;" strokecolor="#969696">
                  <o:lock v:ext="edit" aspectratio="t"/>
                </v:line>
                <v:line id="Line 4" o:spid="_x0000_s1028" style="position:absolute;visibility:visible;mso-wrap-style:square" from="3261,2646" to="340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>
                  <o:lock v:ext="edit" aspectratio="t"/>
                </v:line>
              </v:group>
            </w:pict>
          </mc:Fallback>
        </mc:AlternateContent>
      </w:r>
    </w:p>
    <w:p w:rsidR="000D0C92" w:rsidRDefault="000D0C92">
      <w:pPr>
        <w:tabs>
          <w:tab w:val="left" w:pos="4500"/>
        </w:tabs>
        <w:jc w:val="both"/>
        <w:rPr>
          <w:rFonts w:ascii="Arial" w:hAnsi="Arial"/>
          <w:lang w:val="fr-CA"/>
        </w:rPr>
      </w:pPr>
    </w:p>
    <w:p w:rsidR="004D5593" w:rsidRDefault="000D0C92" w:rsidP="00A53F77">
      <w:pPr>
        <w:widowControl w:val="0"/>
        <w:tabs>
          <w:tab w:val="left" w:pos="2520"/>
          <w:tab w:val="center" w:pos="7230"/>
          <w:tab w:val="right" w:pos="9090"/>
        </w:tabs>
        <w:autoSpaceDE w:val="0"/>
        <w:autoSpaceDN w:val="0"/>
        <w:spacing w:line="216" w:lineRule="auto"/>
        <w:rPr>
          <w:rFonts w:ascii="Arial" w:hAnsi="Arial"/>
          <w:u w:val="dotted"/>
          <w:lang w:val="fr-CA"/>
        </w:rPr>
      </w:pPr>
      <w:r w:rsidRPr="001303CB">
        <w:rPr>
          <w:rFonts w:ascii="Arial" w:hAnsi="Arial"/>
          <w:lang w:val="fr-CA"/>
        </w:rPr>
        <w:tab/>
      </w:r>
      <w:r w:rsidR="000A3855" w:rsidRPr="001303CB">
        <w:rPr>
          <w:rFonts w:ascii="Arial" w:hAnsi="Arial"/>
          <w:lang w:val="fr-CA"/>
        </w:rPr>
        <w:t xml:space="preserve">Signé numériquement par : </w:t>
      </w:r>
    </w:p>
    <w:p w:rsidR="004D5593" w:rsidRDefault="00CD6AB4" w:rsidP="00A53F77">
      <w:pPr>
        <w:widowControl w:val="0"/>
        <w:tabs>
          <w:tab w:val="left" w:pos="2520"/>
          <w:tab w:val="center" w:pos="7230"/>
          <w:tab w:val="right" w:pos="9090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  <w:r>
        <w:rPr>
          <w:rFonts w:ascii="Arial" w:hAnsi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146685</wp:posOffset>
                </wp:positionV>
                <wp:extent cx="50165" cy="5016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50165" cy="50165"/>
                          <a:chOff x="3261" y="2646"/>
                          <a:chExt cx="142" cy="147"/>
                        </a:xfrm>
                      </wpg:grpSpPr>
                      <wps:wsp>
                        <wps:cNvPr id="2" name="Line 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1" y="2646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53A12" id="Group 5" o:spid="_x0000_s1026" style="position:absolute;margin-left:447.55pt;margin-top:11.55pt;width:3.95pt;height:3.95pt;rotation:180;z-index:251658240" coordorigin="3261,2646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">
                <o:lock v:ext="edit" aspectratio="t"/>
                <v:line id="Line 6" o:spid="_x0000_s1027" style="position:absolute;visibility:visible;mso-wrap-style:square" from="3261,2646" to="3262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6AcMAAADaAAAADwAAAGRycy9kb3ducmV2LnhtbESPT4vCMBTE7wt+h/AEb2uqsLLUpiJK&#10;Xd09+QfB26N5tsXmpTRR67ffCILHYWZ+wySzztTiRq2rLCsYDSMQxLnVFRcKDvvs8xuE88gaa8uk&#10;4EEOZmnvI8FY2ztv6bbzhQgQdjEqKL1vYildXpJBN7QNcfDOtjXog2wLqVu8B7ip5TiKJtJgxWGh&#10;xIYWJeWX3dUoMJf5dv9zPVXL0WOV/WXmq/49bpQa9Lv5FISnzr/Dr/ZaKxjD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3OgHDAAAA2gAAAA8AAAAAAAAAAAAA&#10;AAAAoQIAAGRycy9kb3ducmV2LnhtbFBLBQYAAAAABAAEAPkAAACRAwAAAAA=&#10;" strokecolor="#969696">
                  <o:lock v:ext="edit" aspectratio="t"/>
                </v:line>
                <v:line id="Line 7" o:spid="_x0000_s1028" style="position:absolute;visibility:visible;mso-wrap-style:square" from="3261,2646" to="340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ufmsQAAADaAAAADwAAAGRycy9kb3ducmV2LnhtbESPQWvCQBSE74L/YXlCb7qxYi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5+axAAAANoAAAAPAAAAAAAAAAAA&#10;AAAAAKECAABkcnMvZG93bnJldi54bWxQSwUGAAAAAAQABAD5AAAAkgMAAAAA&#10;" strokecolor="#969696">
                  <o:lock v:ext="edit" aspectratio="t"/>
                </v:line>
              </v:group>
            </w:pict>
          </mc:Fallback>
        </mc:AlternateContent>
      </w:r>
    </w:p>
    <w:p w:rsidR="00DB57E6" w:rsidRPr="004D5593" w:rsidRDefault="00DB57E6" w:rsidP="00A53F77">
      <w:pPr>
        <w:widowControl w:val="0"/>
        <w:tabs>
          <w:tab w:val="left" w:pos="2520"/>
          <w:tab w:val="center" w:pos="7230"/>
          <w:tab w:val="right" w:pos="9090"/>
        </w:tabs>
        <w:autoSpaceDE w:val="0"/>
        <w:autoSpaceDN w:val="0"/>
        <w:spacing w:line="216" w:lineRule="auto"/>
        <w:rPr>
          <w:rFonts w:ascii="Arial" w:hAnsi="Arial"/>
          <w:u w:val="dotted"/>
          <w:lang w:val="fr-CA"/>
        </w:rPr>
      </w:pPr>
    </w:p>
    <w:p w:rsidR="000D0C92" w:rsidRPr="001303CB" w:rsidRDefault="000D0C92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  <w:r w:rsidRPr="001303CB">
        <w:rPr>
          <w:rFonts w:ascii="Arial" w:hAnsi="Arial"/>
          <w:lang w:val="fr-CA"/>
        </w:rPr>
        <w:tab/>
      </w:r>
      <w:r w:rsidRPr="001303CB">
        <w:rPr>
          <w:rFonts w:ascii="Arial" w:hAnsi="Arial"/>
          <w:lang w:val="fr-CA"/>
        </w:rPr>
        <w:tab/>
      </w:r>
      <w:r w:rsidRPr="001303CB">
        <w:rPr>
          <w:rFonts w:ascii="Arial" w:hAnsi="Arial"/>
          <w:lang w:val="fr-CA"/>
        </w:rPr>
        <w:tab/>
      </w:r>
      <w:r w:rsidR="00B46CBE">
        <w:rPr>
          <w:rFonts w:ascii="Arial" w:hAnsi="Arial"/>
          <w:lang w:val="fr-CA"/>
        </w:rPr>
        <w:t xml:space="preserve"> </w:t>
      </w:r>
      <w:r w:rsidR="00D77C44" w:rsidRPr="001303CB">
        <w:rPr>
          <w:rFonts w:ascii="Arial" w:hAnsi="Arial"/>
          <w:lang w:val="fr-CA"/>
        </w:rPr>
        <w:tab/>
      </w:r>
      <w:r w:rsidR="004A53C2" w:rsidRPr="009A6C57">
        <w:rPr>
          <w:rFonts w:ascii="Arial" w:hAnsi="Arial"/>
          <w:highlight w:val="yellow"/>
          <w:lang w:val="fr-CA"/>
        </w:rPr>
        <w:t>nom de l’arpenteur-géomètre</w:t>
      </w:r>
    </w:p>
    <w:p w:rsidR="000D0C92" w:rsidRDefault="000D0C92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  <w:r w:rsidRPr="001303CB">
        <w:rPr>
          <w:rFonts w:ascii="Arial" w:hAnsi="Arial"/>
          <w:lang w:val="fr-CA"/>
        </w:rPr>
        <w:tab/>
      </w:r>
      <w:r w:rsidRPr="001303CB">
        <w:rPr>
          <w:rFonts w:ascii="Arial" w:hAnsi="Arial"/>
          <w:lang w:val="fr-CA"/>
        </w:rPr>
        <w:tab/>
      </w:r>
      <w:r w:rsidRPr="001303CB">
        <w:rPr>
          <w:rFonts w:ascii="Arial" w:hAnsi="Arial"/>
          <w:lang w:val="fr-CA"/>
        </w:rPr>
        <w:tab/>
      </w:r>
      <w:r w:rsidRPr="001303CB">
        <w:rPr>
          <w:rFonts w:ascii="Arial" w:hAnsi="Arial"/>
          <w:lang w:val="fr-CA"/>
        </w:rPr>
        <w:tab/>
        <w:t>Arpenteur-géomètre</w:t>
      </w:r>
    </w:p>
    <w:p w:rsidR="000A3855" w:rsidRDefault="000A3855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9A6C57" w:rsidRDefault="009A6C57" w:rsidP="009A6C57">
      <w:pPr>
        <w:widowControl w:val="0"/>
        <w:tabs>
          <w:tab w:val="left" w:pos="2520"/>
          <w:tab w:val="center" w:pos="7230"/>
          <w:tab w:val="right" w:pos="9090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  <w:r w:rsidRPr="00FB2952">
        <w:rPr>
          <w:rFonts w:ascii="Arial" w:hAnsi="Arial"/>
          <w:highlight w:val="yellow"/>
          <w:lang w:val="fr-CA"/>
        </w:rPr>
        <w:t>XX</w:t>
      </w:r>
      <w:r w:rsidRPr="001303CB">
        <w:rPr>
          <w:rFonts w:ascii="Arial" w:hAnsi="Arial"/>
          <w:lang w:val="fr-CA"/>
        </w:rPr>
        <w:t>/</w:t>
      </w:r>
      <w:r w:rsidRPr="00FB2952">
        <w:rPr>
          <w:rFonts w:ascii="Arial" w:hAnsi="Arial"/>
          <w:highlight w:val="yellow"/>
          <w:lang w:val="fr-CA"/>
        </w:rPr>
        <w:t>xx</w:t>
      </w:r>
    </w:p>
    <w:p w:rsidR="009A6C57" w:rsidRDefault="009A6C57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9A6C57" w:rsidRDefault="009A6C57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FB2952" w:rsidRDefault="00FB2952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822C68" w:rsidRDefault="00822C68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822C68" w:rsidRDefault="00822C68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9A6C57" w:rsidRDefault="009A6C57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9A6C57" w:rsidRDefault="009A6C57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9A6C57" w:rsidRDefault="009A6C57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p w:rsidR="009A6C57" w:rsidRDefault="009A6C57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rPr>
          <w:rFonts w:ascii="Arial" w:hAnsi="Arial"/>
          <w:lang w:val="fr-CA"/>
        </w:rPr>
      </w:pPr>
    </w:p>
    <w:tbl>
      <w:tblPr>
        <w:tblW w:w="4536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</w:tblGrid>
      <w:tr w:rsidR="000A3855" w:rsidTr="005E00CA">
        <w:trPr>
          <w:cantSplit/>
          <w:trHeight w:hRule="exact" w:val="585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55" w:rsidRPr="00E76FFD" w:rsidRDefault="000A3855" w:rsidP="005E00CA">
            <w:pPr>
              <w:widowControl w:val="0"/>
              <w:tabs>
                <w:tab w:val="left" w:pos="1134"/>
                <w:tab w:val="left" w:pos="4395"/>
                <w:tab w:val="left" w:pos="5670"/>
                <w:tab w:val="center" w:pos="7230"/>
                <w:tab w:val="right" w:pos="8789"/>
              </w:tabs>
              <w:autoSpaceDE w:val="0"/>
              <w:autoSpaceDN w:val="0"/>
              <w:spacing w:before="120" w:line="21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déposé au Greffe de</w:t>
            </w:r>
            <w:r w:rsidRPr="00E76FFD">
              <w:rPr>
                <w:rFonts w:ascii="Arial" w:hAnsi="Arial" w:cs="Arial"/>
                <w:sz w:val="20"/>
                <w:szCs w:val="20"/>
              </w:rPr>
              <w:t xml:space="preserve"> l’arpenteur général du Québec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3855" w:rsidTr="005E00CA">
        <w:trPr>
          <w:cantSplit/>
          <w:trHeight w:hRule="exact" w:val="2552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55" w:rsidRDefault="00F12F5F" w:rsidP="005E00CA">
            <w:pPr>
              <w:keepNext/>
              <w:tabs>
                <w:tab w:val="center" w:pos="2176"/>
                <w:tab w:val="right" w:leader="dot" w:pos="5060"/>
              </w:tabs>
              <w:spacing w:before="720"/>
              <w:ind w:right="51"/>
              <w:jc w:val="center"/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</w:pP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z</w:t>
            </w:r>
            <w:r w:rsidR="000A3855"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one</w:t>
            </w:r>
            <w:r w:rsidR="000A3855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="000A3855"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réservée </w:t>
            </w:r>
            <w:r w:rsidR="000A3855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="000A3855"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pour</w:t>
            </w:r>
          </w:p>
          <w:p w:rsidR="000A3855" w:rsidRDefault="000A3855" w:rsidP="005E00CA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la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signature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numérique</w:t>
            </w:r>
          </w:p>
          <w:p w:rsidR="000A3855" w:rsidRDefault="000A3855" w:rsidP="005E00CA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du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certificat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de 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dépôt 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par</w:t>
            </w:r>
          </w:p>
          <w:p w:rsidR="000A3855" w:rsidRPr="006A7628" w:rsidRDefault="000A3855" w:rsidP="005E00CA">
            <w:pPr>
              <w:keepNext/>
              <w:tabs>
                <w:tab w:val="center" w:pos="2176"/>
                <w:tab w:val="right" w:leader="dot" w:pos="5060"/>
              </w:tabs>
              <w:spacing w:before="40"/>
              <w:ind w:right="51"/>
              <w:jc w:val="center"/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</w:pP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l’arpenteur 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="0045003E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g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énéral 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du</w:t>
            </w:r>
            <w:r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r w:rsidR="00F12F5F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 xml:space="preserve"> </w:t>
            </w:r>
            <w:proofErr w:type="spellStart"/>
            <w:r w:rsidR="00F12F5F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q</w:t>
            </w:r>
            <w:r w:rsidRPr="006A7628">
              <w:rPr>
                <w:rFonts w:ascii="Georgia" w:hAnsi="Georgia" w:cs="Arial"/>
                <w:smallCaps/>
                <w:color w:val="999999"/>
                <w:sz w:val="20"/>
                <w:szCs w:val="20"/>
              </w:rPr>
              <w:t>uébec</w:t>
            </w:r>
            <w:proofErr w:type="spellEnd"/>
          </w:p>
        </w:tc>
      </w:tr>
      <w:tr w:rsidR="000A3855" w:rsidTr="005E00CA">
        <w:trPr>
          <w:cantSplit/>
          <w:trHeight w:hRule="exact" w:val="567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55" w:rsidRPr="00E76FFD" w:rsidRDefault="000A3855" w:rsidP="005E00CA">
            <w:pPr>
              <w:keepNext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6FFD">
              <w:rPr>
                <w:rFonts w:ascii="Arial" w:hAnsi="Arial" w:cs="Arial"/>
                <w:sz w:val="20"/>
                <w:szCs w:val="20"/>
              </w:rPr>
              <w:t>Seul l’arpenteur général du Québec est autorisé à délivrer des copies conformes de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FFD">
              <w:rPr>
                <w:rFonts w:ascii="Arial" w:hAnsi="Arial" w:cs="Arial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3855" w:rsidTr="005E00CA">
        <w:trPr>
          <w:cantSplit/>
          <w:trHeight w:val="1418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55" w:rsidRPr="00E76FFD" w:rsidRDefault="00E50A44" w:rsidP="005E00CA">
            <w:pPr>
              <w:keepNext/>
              <w:tabs>
                <w:tab w:val="left" w:pos="720"/>
              </w:tabs>
              <w:spacing w:before="1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855" w:rsidRPr="00E76FFD">
              <w:rPr>
                <w:rFonts w:ascii="Arial" w:hAnsi="Arial" w:cs="Arial"/>
                <w:sz w:val="20"/>
                <w:szCs w:val="20"/>
              </w:rPr>
              <w:t>Copie conforme de l’original, le ………………….</w:t>
            </w:r>
          </w:p>
          <w:p w:rsidR="000A3855" w:rsidRPr="00E76FFD" w:rsidRDefault="000A3855" w:rsidP="005E00CA">
            <w:pPr>
              <w:keepNext/>
              <w:tabs>
                <w:tab w:val="left" w:pos="475"/>
                <w:tab w:val="right" w:leader="dot" w:pos="4010"/>
              </w:tabs>
              <w:spacing w:before="360"/>
              <w:jc w:val="center"/>
              <w:rPr>
                <w:sz w:val="20"/>
                <w:szCs w:val="20"/>
              </w:rPr>
            </w:pPr>
            <w:r w:rsidRPr="00E76FFD">
              <w:rPr>
                <w:sz w:val="20"/>
                <w:szCs w:val="20"/>
              </w:rPr>
              <w:t>.................................................</w:t>
            </w:r>
          </w:p>
          <w:p w:rsidR="000A3855" w:rsidRPr="00987828" w:rsidRDefault="000A3855" w:rsidP="005E00CA">
            <w:pPr>
              <w:keepNext/>
              <w:tabs>
                <w:tab w:val="left" w:pos="720"/>
              </w:tabs>
              <w:spacing w:before="60" w:after="120"/>
              <w:jc w:val="center"/>
              <w:rPr>
                <w:rFonts w:ascii="Arial" w:hAnsi="Arial" w:cs="Arial"/>
                <w:sz w:val="16"/>
              </w:rPr>
            </w:pPr>
            <w:r w:rsidRPr="00E76FFD">
              <w:rPr>
                <w:rFonts w:ascii="Arial" w:hAnsi="Arial" w:cs="Arial"/>
                <w:sz w:val="20"/>
                <w:szCs w:val="20"/>
              </w:rPr>
              <w:t>Pour l’arpenteur général du Québec</w:t>
            </w:r>
          </w:p>
        </w:tc>
      </w:tr>
    </w:tbl>
    <w:p w:rsidR="00C645C3" w:rsidRDefault="00C645C3" w:rsidP="008F0576">
      <w:pPr>
        <w:widowControl w:val="0"/>
        <w:tabs>
          <w:tab w:val="left" w:pos="1134"/>
          <w:tab w:val="left" w:pos="4395"/>
          <w:tab w:val="left" w:pos="5670"/>
          <w:tab w:val="center" w:pos="7230"/>
          <w:tab w:val="right" w:pos="8789"/>
        </w:tabs>
        <w:autoSpaceDE w:val="0"/>
        <w:autoSpaceDN w:val="0"/>
        <w:spacing w:line="216" w:lineRule="auto"/>
        <w:jc w:val="center"/>
        <w:rPr>
          <w:rFonts w:ascii="Arial" w:hAnsi="Arial"/>
          <w:b/>
          <w:lang w:val="fr-CA"/>
        </w:rPr>
        <w:sectPr w:rsidR="00C645C3" w:rsidSect="0029529D">
          <w:pgSz w:w="12240" w:h="15840" w:code="1"/>
          <w:pgMar w:top="1440" w:right="1440" w:bottom="1440" w:left="1728" w:header="720" w:footer="720" w:gutter="0"/>
          <w:cols w:space="708"/>
          <w:docGrid w:linePitch="360"/>
        </w:sectPr>
      </w:pPr>
    </w:p>
    <w:p w:rsidR="00EE4BE1" w:rsidRPr="007C7A31" w:rsidRDefault="00EE4BE1" w:rsidP="00B45C89">
      <w:pPr>
        <w:spacing w:line="21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7C7A31">
        <w:rPr>
          <w:rFonts w:ascii="Arial" w:hAnsi="Arial" w:cs="Arial"/>
          <w:b/>
          <w:sz w:val="22"/>
          <w:szCs w:val="22"/>
          <w:highlight w:val="yellow"/>
        </w:rPr>
        <w:lastRenderedPageBreak/>
        <w:t>(Insérez la liste des coordonnées SCOPQ)</w:t>
      </w:r>
    </w:p>
    <w:p w:rsidR="004017B6" w:rsidRPr="007C7A31" w:rsidRDefault="004017B6" w:rsidP="00B45C89">
      <w:pPr>
        <w:spacing w:line="21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E4BE1" w:rsidRPr="003B2C83" w:rsidRDefault="00EE4BE1" w:rsidP="00B45C89">
      <w:pPr>
        <w:spacing w:line="21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3B2C83">
        <w:rPr>
          <w:rFonts w:ascii="Arial" w:hAnsi="Arial" w:cs="Arial"/>
          <w:i/>
          <w:sz w:val="20"/>
          <w:szCs w:val="20"/>
          <w:highlight w:val="yellow"/>
        </w:rPr>
        <w:t>Porter attention à la réalisation du NAD83 considérée, s</w:t>
      </w:r>
      <w:r w:rsidR="003B2C83" w:rsidRPr="003B2C83">
        <w:rPr>
          <w:rFonts w:ascii="Arial" w:hAnsi="Arial" w:cs="Arial"/>
          <w:i/>
          <w:sz w:val="20"/>
          <w:szCs w:val="20"/>
          <w:highlight w:val="yellow"/>
        </w:rPr>
        <w:t>oit le NAD83 (SCRS) ou le NAD83</w:t>
      </w:r>
      <w:r w:rsidR="00DE0C31">
        <w:rPr>
          <w:rFonts w:ascii="Arial" w:hAnsi="Arial" w:cs="Arial"/>
          <w:i/>
          <w:sz w:val="20"/>
          <w:szCs w:val="20"/>
          <w:highlight w:val="yellow"/>
        </w:rPr>
        <w:t>.</w:t>
      </w:r>
    </w:p>
    <w:p w:rsidR="004017B6" w:rsidRPr="003B2C83" w:rsidRDefault="004017B6" w:rsidP="00B45C89">
      <w:pPr>
        <w:spacing w:line="21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EE4BE1" w:rsidRPr="003B2C83" w:rsidRDefault="00EE4BE1" w:rsidP="00B45C89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3B2C83">
        <w:rPr>
          <w:rFonts w:ascii="Arial" w:hAnsi="Arial" w:cs="Arial"/>
          <w:i/>
          <w:sz w:val="20"/>
          <w:szCs w:val="20"/>
          <w:highlight w:val="yellow"/>
        </w:rPr>
        <w:t xml:space="preserve">La liste de coordonnées peut être reproduite </w:t>
      </w:r>
      <w:r w:rsidR="00CD3F72" w:rsidRPr="003B2C83">
        <w:rPr>
          <w:rFonts w:ascii="Arial" w:hAnsi="Arial" w:cs="Arial"/>
          <w:i/>
          <w:sz w:val="20"/>
          <w:szCs w:val="20"/>
          <w:highlight w:val="yellow"/>
        </w:rPr>
        <w:t>sous deux formes. Pour plus d’information à ce sujet, il faut se reporter au chapitre 10 des Instructio</w:t>
      </w:r>
      <w:r w:rsidR="003B2C83" w:rsidRPr="003B2C83">
        <w:rPr>
          <w:rFonts w:ascii="Arial" w:hAnsi="Arial" w:cs="Arial"/>
          <w:i/>
          <w:sz w:val="20"/>
          <w:szCs w:val="20"/>
          <w:highlight w:val="yellow"/>
        </w:rPr>
        <w:t xml:space="preserve">ns générales d’arpentage </w:t>
      </w:r>
      <w:r w:rsidR="009D31E7">
        <w:rPr>
          <w:rFonts w:ascii="Arial" w:hAnsi="Arial" w:cs="Arial"/>
          <w:i/>
          <w:sz w:val="20"/>
          <w:szCs w:val="20"/>
          <w:highlight w:val="yellow"/>
        </w:rPr>
        <w:t>2021</w:t>
      </w:r>
      <w:r w:rsidR="00DE0C31" w:rsidRPr="00DE0C31">
        <w:rPr>
          <w:rFonts w:ascii="Arial" w:hAnsi="Arial" w:cs="Arial"/>
          <w:i/>
          <w:sz w:val="20"/>
          <w:szCs w:val="20"/>
          <w:highlight w:val="yellow"/>
        </w:rPr>
        <w:t>.</w:t>
      </w:r>
    </w:p>
    <w:p w:rsidR="00C2350C" w:rsidRDefault="00C2350C" w:rsidP="00C645C3">
      <w:pPr>
        <w:pStyle w:val="Textebrut"/>
        <w:jc w:val="left"/>
        <w:rPr>
          <w:rFonts w:ascii="Arial" w:hAnsi="Arial" w:cs="Arial"/>
          <w:sz w:val="22"/>
          <w:szCs w:val="22"/>
        </w:rPr>
      </w:pPr>
    </w:p>
    <w:p w:rsidR="000D0CCE" w:rsidRPr="007C7A31" w:rsidRDefault="000D0CCE" w:rsidP="000D0CCE">
      <w:pPr>
        <w:spacing w:line="21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br w:type="page"/>
      </w:r>
      <w:r w:rsidRPr="007C7A31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(Insérez </w:t>
      </w:r>
      <w:r>
        <w:rPr>
          <w:rFonts w:ascii="Arial" w:hAnsi="Arial" w:cs="Arial"/>
          <w:b/>
          <w:sz w:val="22"/>
          <w:szCs w:val="22"/>
          <w:highlight w:val="yellow"/>
        </w:rPr>
        <w:t>les photographies</w:t>
      </w:r>
      <w:r w:rsidRPr="007C7A31">
        <w:rPr>
          <w:rFonts w:ascii="Arial" w:hAnsi="Arial" w:cs="Arial"/>
          <w:b/>
          <w:sz w:val="22"/>
          <w:szCs w:val="22"/>
          <w:highlight w:val="yellow"/>
        </w:rPr>
        <w:t>)</w:t>
      </w:r>
    </w:p>
    <w:p w:rsidR="000D0CCE" w:rsidRDefault="000D0CCE" w:rsidP="000D0CCE">
      <w:pPr>
        <w:pStyle w:val="Textebrut"/>
        <w:jc w:val="left"/>
        <w:rPr>
          <w:rFonts w:ascii="Arial" w:hAnsi="Arial" w:cs="Arial"/>
          <w:sz w:val="22"/>
          <w:szCs w:val="22"/>
        </w:rPr>
      </w:pPr>
    </w:p>
    <w:p w:rsidR="000D0CCE" w:rsidRPr="0009093C" w:rsidRDefault="000D0CCE" w:rsidP="000D0CCE">
      <w:pPr>
        <w:pStyle w:val="Textebrut"/>
        <w:jc w:val="left"/>
        <w:rPr>
          <w:rFonts w:ascii="Arial" w:hAnsi="Arial" w:cs="Arial"/>
          <w:sz w:val="22"/>
          <w:szCs w:val="22"/>
        </w:rPr>
      </w:pPr>
      <w:r w:rsidRPr="003B2C83">
        <w:rPr>
          <w:rFonts w:ascii="Arial" w:hAnsi="Arial" w:cs="Arial"/>
          <w:i/>
          <w:highlight w:val="yellow"/>
        </w:rPr>
        <w:t xml:space="preserve">Pour plus d’information à ce sujet, il faut se reporter au chapitre 10 des Instructions générales d’arpentage </w:t>
      </w:r>
      <w:r>
        <w:rPr>
          <w:rFonts w:ascii="Arial" w:hAnsi="Arial" w:cs="Arial"/>
          <w:i/>
          <w:highlight w:val="yellow"/>
        </w:rPr>
        <w:t>2021</w:t>
      </w:r>
      <w:r w:rsidR="00DA6BFA">
        <w:rPr>
          <w:rFonts w:ascii="Arial" w:hAnsi="Arial" w:cs="Arial"/>
          <w:i/>
          <w:highlight w:val="yellow"/>
        </w:rPr>
        <w:t>.</w:t>
      </w:r>
      <w:bookmarkStart w:id="1" w:name="_GoBack"/>
      <w:bookmarkEnd w:id="1"/>
    </w:p>
    <w:p w:rsidR="00C2350C" w:rsidRPr="0009093C" w:rsidRDefault="00C2350C" w:rsidP="00C645C3">
      <w:pPr>
        <w:pStyle w:val="Textebrut"/>
        <w:jc w:val="left"/>
        <w:rPr>
          <w:rFonts w:ascii="Arial" w:hAnsi="Arial" w:cs="Arial"/>
          <w:sz w:val="22"/>
          <w:szCs w:val="22"/>
        </w:rPr>
      </w:pPr>
    </w:p>
    <w:sectPr w:rsidR="00C2350C" w:rsidRPr="0009093C" w:rsidSect="00C645C3">
      <w:headerReference w:type="default" r:id="rId12"/>
      <w:pgSz w:w="12240" w:h="15840" w:code="1"/>
      <w:pgMar w:top="1440" w:right="1296" w:bottom="1440" w:left="172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2D" w:rsidRDefault="009B672D">
      <w:r>
        <w:separator/>
      </w:r>
    </w:p>
  </w:endnote>
  <w:endnote w:type="continuationSeparator" w:id="0">
    <w:p w:rsidR="009B672D" w:rsidRDefault="009B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3" w:rsidRPr="001E5341" w:rsidRDefault="004E75F3" w:rsidP="001E5341">
    <w:pPr>
      <w:pStyle w:val="Pieddepage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3" w:rsidRPr="001E5341" w:rsidRDefault="004E75F3" w:rsidP="001E5341">
    <w:pPr>
      <w:pStyle w:val="Pieddepage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3" w:rsidRPr="00B56422" w:rsidRDefault="004E75F3" w:rsidP="00B56422">
    <w:pPr>
      <w:pStyle w:val="Pieddepage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2D" w:rsidRDefault="009B672D">
      <w:r>
        <w:separator/>
      </w:r>
    </w:p>
  </w:footnote>
  <w:footnote w:type="continuationSeparator" w:id="0">
    <w:p w:rsidR="009B672D" w:rsidRDefault="009B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3" w:rsidRDefault="004E75F3">
    <w:pPr>
      <w:pStyle w:val="En-tt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4E75F3" w:rsidRDefault="004E75F3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3" w:rsidRDefault="004E75F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3" w:rsidRDefault="004E75F3">
    <w:pPr>
      <w:pStyle w:val="En-tte"/>
      <w:jc w:val="right"/>
      <w:rPr>
        <w:rFonts w:ascii="Arial" w:hAnsi="Arial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A6BFA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F3" w:rsidRDefault="004E75F3">
    <w:pPr>
      <w:pStyle w:val="En-tte"/>
      <w:jc w:val="right"/>
      <w:rPr>
        <w:rFonts w:ascii="Arial" w:hAnsi="Arial"/>
      </w:rPr>
    </w:pP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DA6BFA">
      <w:rPr>
        <w:rStyle w:val="Numrodepage"/>
        <w:rFonts w:ascii="Arial" w:hAnsi="Arial"/>
        <w:noProof/>
      </w:rPr>
      <w:t>7</w:t>
    </w:r>
    <w:r>
      <w:rPr>
        <w:rStyle w:val="Numrodepage"/>
        <w:rFonts w:ascii="Arial" w:hAnsi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19"/>
    <w:rsid w:val="000071DD"/>
    <w:rsid w:val="00013F9D"/>
    <w:rsid w:val="00014100"/>
    <w:rsid w:val="00016B1F"/>
    <w:rsid w:val="00047B78"/>
    <w:rsid w:val="0006468C"/>
    <w:rsid w:val="000660B9"/>
    <w:rsid w:val="000809BD"/>
    <w:rsid w:val="0009093C"/>
    <w:rsid w:val="000A3855"/>
    <w:rsid w:val="000C02E9"/>
    <w:rsid w:val="000C0A3D"/>
    <w:rsid w:val="000C6B3F"/>
    <w:rsid w:val="000D0C92"/>
    <w:rsid w:val="000D0CCE"/>
    <w:rsid w:val="000D73E0"/>
    <w:rsid w:val="000F1FB7"/>
    <w:rsid w:val="000F2BE0"/>
    <w:rsid w:val="000F35A0"/>
    <w:rsid w:val="0010147F"/>
    <w:rsid w:val="001303CB"/>
    <w:rsid w:val="001A4575"/>
    <w:rsid w:val="001D0506"/>
    <w:rsid w:val="001D44DD"/>
    <w:rsid w:val="001E0905"/>
    <w:rsid w:val="001E5341"/>
    <w:rsid w:val="00216F8E"/>
    <w:rsid w:val="0023188F"/>
    <w:rsid w:val="00246E08"/>
    <w:rsid w:val="00255D65"/>
    <w:rsid w:val="00267F10"/>
    <w:rsid w:val="00277D62"/>
    <w:rsid w:val="00283C7D"/>
    <w:rsid w:val="0029529D"/>
    <w:rsid w:val="002A1D25"/>
    <w:rsid w:val="002B26C5"/>
    <w:rsid w:val="002B451F"/>
    <w:rsid w:val="002B4886"/>
    <w:rsid w:val="002D3485"/>
    <w:rsid w:val="002D6FD6"/>
    <w:rsid w:val="002F234C"/>
    <w:rsid w:val="00317EBF"/>
    <w:rsid w:val="003238E9"/>
    <w:rsid w:val="003540D6"/>
    <w:rsid w:val="00357BB3"/>
    <w:rsid w:val="003826B8"/>
    <w:rsid w:val="0039117A"/>
    <w:rsid w:val="003B2C83"/>
    <w:rsid w:val="003D78C3"/>
    <w:rsid w:val="003E3A59"/>
    <w:rsid w:val="004017B6"/>
    <w:rsid w:val="004241CD"/>
    <w:rsid w:val="00426FF3"/>
    <w:rsid w:val="00433D4C"/>
    <w:rsid w:val="004360BF"/>
    <w:rsid w:val="00441C10"/>
    <w:rsid w:val="0045003E"/>
    <w:rsid w:val="00456D7E"/>
    <w:rsid w:val="004A53C2"/>
    <w:rsid w:val="004A7D51"/>
    <w:rsid w:val="004B0016"/>
    <w:rsid w:val="004D5593"/>
    <w:rsid w:val="004E75F3"/>
    <w:rsid w:val="004F687C"/>
    <w:rsid w:val="00502A27"/>
    <w:rsid w:val="00503AAE"/>
    <w:rsid w:val="005065BB"/>
    <w:rsid w:val="00526C6E"/>
    <w:rsid w:val="00561E22"/>
    <w:rsid w:val="00567165"/>
    <w:rsid w:val="0058358F"/>
    <w:rsid w:val="00586532"/>
    <w:rsid w:val="005911E7"/>
    <w:rsid w:val="005B0036"/>
    <w:rsid w:val="005C077B"/>
    <w:rsid w:val="005C2DB3"/>
    <w:rsid w:val="005C3408"/>
    <w:rsid w:val="005E00CA"/>
    <w:rsid w:val="00632714"/>
    <w:rsid w:val="006404B5"/>
    <w:rsid w:val="00663819"/>
    <w:rsid w:val="00663C9F"/>
    <w:rsid w:val="00676AA7"/>
    <w:rsid w:val="00677EB8"/>
    <w:rsid w:val="006B2208"/>
    <w:rsid w:val="006B7949"/>
    <w:rsid w:val="006D2B19"/>
    <w:rsid w:val="006D3BEC"/>
    <w:rsid w:val="006E1EC1"/>
    <w:rsid w:val="006E5FCD"/>
    <w:rsid w:val="006F5891"/>
    <w:rsid w:val="0070388F"/>
    <w:rsid w:val="007166C4"/>
    <w:rsid w:val="00733B66"/>
    <w:rsid w:val="00747D2B"/>
    <w:rsid w:val="007706B6"/>
    <w:rsid w:val="0078248E"/>
    <w:rsid w:val="007C2780"/>
    <w:rsid w:val="007C2964"/>
    <w:rsid w:val="007C7A31"/>
    <w:rsid w:val="007E5A2B"/>
    <w:rsid w:val="007F2F76"/>
    <w:rsid w:val="00822C68"/>
    <w:rsid w:val="00823DFE"/>
    <w:rsid w:val="008463AE"/>
    <w:rsid w:val="00851952"/>
    <w:rsid w:val="008616E3"/>
    <w:rsid w:val="008A3121"/>
    <w:rsid w:val="008A4599"/>
    <w:rsid w:val="008B3FC8"/>
    <w:rsid w:val="008B4C61"/>
    <w:rsid w:val="008C1A1D"/>
    <w:rsid w:val="008D413D"/>
    <w:rsid w:val="008D66FD"/>
    <w:rsid w:val="008F0576"/>
    <w:rsid w:val="008F5783"/>
    <w:rsid w:val="00900E8B"/>
    <w:rsid w:val="00907E4D"/>
    <w:rsid w:val="00930A6F"/>
    <w:rsid w:val="0096032C"/>
    <w:rsid w:val="00974703"/>
    <w:rsid w:val="00980116"/>
    <w:rsid w:val="00981AF6"/>
    <w:rsid w:val="00983937"/>
    <w:rsid w:val="00994767"/>
    <w:rsid w:val="009A6C57"/>
    <w:rsid w:val="009B672D"/>
    <w:rsid w:val="009D31E7"/>
    <w:rsid w:val="009D3498"/>
    <w:rsid w:val="009E0406"/>
    <w:rsid w:val="009E4BE9"/>
    <w:rsid w:val="00A250BE"/>
    <w:rsid w:val="00A321C1"/>
    <w:rsid w:val="00A3490E"/>
    <w:rsid w:val="00A53F77"/>
    <w:rsid w:val="00A629FF"/>
    <w:rsid w:val="00A9193D"/>
    <w:rsid w:val="00AB23BA"/>
    <w:rsid w:val="00AC035F"/>
    <w:rsid w:val="00AC524F"/>
    <w:rsid w:val="00AC7D24"/>
    <w:rsid w:val="00AD047B"/>
    <w:rsid w:val="00B36662"/>
    <w:rsid w:val="00B42F93"/>
    <w:rsid w:val="00B45C89"/>
    <w:rsid w:val="00B4613E"/>
    <w:rsid w:val="00B46CBE"/>
    <w:rsid w:val="00B55A96"/>
    <w:rsid w:val="00B56422"/>
    <w:rsid w:val="00B61A83"/>
    <w:rsid w:val="00B6266F"/>
    <w:rsid w:val="00B67686"/>
    <w:rsid w:val="00B7757A"/>
    <w:rsid w:val="00BA4E9F"/>
    <w:rsid w:val="00BB15BA"/>
    <w:rsid w:val="00BD051A"/>
    <w:rsid w:val="00BD6B7C"/>
    <w:rsid w:val="00BE4AFD"/>
    <w:rsid w:val="00C2350C"/>
    <w:rsid w:val="00C37261"/>
    <w:rsid w:val="00C412B8"/>
    <w:rsid w:val="00C47199"/>
    <w:rsid w:val="00C645C3"/>
    <w:rsid w:val="00C70860"/>
    <w:rsid w:val="00C722E5"/>
    <w:rsid w:val="00C94A99"/>
    <w:rsid w:val="00CC1592"/>
    <w:rsid w:val="00CC357C"/>
    <w:rsid w:val="00CD3F72"/>
    <w:rsid w:val="00CD4F1A"/>
    <w:rsid w:val="00CD5AE6"/>
    <w:rsid w:val="00CD6AB4"/>
    <w:rsid w:val="00CE5FF7"/>
    <w:rsid w:val="00D627A1"/>
    <w:rsid w:val="00D77C44"/>
    <w:rsid w:val="00D90025"/>
    <w:rsid w:val="00DA6BFA"/>
    <w:rsid w:val="00DB067D"/>
    <w:rsid w:val="00DB4BC8"/>
    <w:rsid w:val="00DB57E6"/>
    <w:rsid w:val="00DC3FF4"/>
    <w:rsid w:val="00DD2F28"/>
    <w:rsid w:val="00DE0C31"/>
    <w:rsid w:val="00DE0F49"/>
    <w:rsid w:val="00DE114D"/>
    <w:rsid w:val="00E0188F"/>
    <w:rsid w:val="00E059B6"/>
    <w:rsid w:val="00E077A7"/>
    <w:rsid w:val="00E50A44"/>
    <w:rsid w:val="00E526FA"/>
    <w:rsid w:val="00E57097"/>
    <w:rsid w:val="00E63242"/>
    <w:rsid w:val="00E66FC6"/>
    <w:rsid w:val="00E87E96"/>
    <w:rsid w:val="00EC14D3"/>
    <w:rsid w:val="00ED72DC"/>
    <w:rsid w:val="00EE1177"/>
    <w:rsid w:val="00EE4BE1"/>
    <w:rsid w:val="00EF1C2C"/>
    <w:rsid w:val="00EF49A5"/>
    <w:rsid w:val="00F12F5F"/>
    <w:rsid w:val="00F358BA"/>
    <w:rsid w:val="00F860F8"/>
    <w:rsid w:val="00F866CF"/>
    <w:rsid w:val="00F9155A"/>
    <w:rsid w:val="00FB16FB"/>
    <w:rsid w:val="00FB2952"/>
    <w:rsid w:val="00FB3913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0EEDB0-4B89-4BEA-A4A3-CD1CBDE3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ouligngras">
    <w:name w:val="Souligné gras"/>
    <w:basedOn w:val="Normal"/>
    <w:autoRedefine/>
    <w:pPr>
      <w:keepNext/>
      <w:spacing w:before="480" w:after="240"/>
    </w:pPr>
    <w:rPr>
      <w:b/>
      <w:bCs/>
      <w:u w:val="single"/>
    </w:rPr>
  </w:style>
  <w:style w:type="character" w:styleId="Numrodepage">
    <w:name w:val="page number"/>
    <w:basedOn w:val="Policepardfaut"/>
  </w:style>
  <w:style w:type="paragraph" w:customStyle="1" w:styleId="retrait2">
    <w:name w:val="retrait2"/>
    <w:basedOn w:val="Normal"/>
    <w:pPr>
      <w:spacing w:before="240"/>
      <w:ind w:left="720"/>
      <w:jc w:val="both"/>
    </w:pPr>
    <w:rPr>
      <w:rFonts w:ascii="Arial" w:hAnsi="Arial" w:cs="Arial"/>
      <w:sz w:val="22"/>
      <w:szCs w:val="22"/>
      <w:lang w:val="fr-CA" w:eastAsia="fr-CA"/>
    </w:rPr>
  </w:style>
  <w:style w:type="character" w:customStyle="1" w:styleId="retrait2Car1">
    <w:name w:val="retrait2 Car1"/>
    <w:rPr>
      <w:rFonts w:ascii="Arial" w:hAnsi="Arial" w:cs="Arial"/>
      <w:noProof w:val="0"/>
      <w:sz w:val="22"/>
      <w:szCs w:val="22"/>
      <w:lang w:val="fr-CA" w:eastAsia="fr-CA" w:bidi="ar-SA"/>
    </w:rPr>
  </w:style>
  <w:style w:type="paragraph" w:styleId="Textebrut">
    <w:name w:val="Plain Text"/>
    <w:basedOn w:val="Normal"/>
    <w:pPr>
      <w:jc w:val="both"/>
    </w:pPr>
    <w:rPr>
      <w:rFonts w:ascii="Courier New" w:hAnsi="Courier New" w:cs="Courier New"/>
      <w:sz w:val="20"/>
      <w:szCs w:val="20"/>
      <w:lang w:val="fr-CA" w:eastAsia="fr-CA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sid w:val="00663819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433D4C"/>
    <w:pPr>
      <w:tabs>
        <w:tab w:val="left" w:pos="1440"/>
      </w:tabs>
      <w:spacing w:before="240"/>
      <w:ind w:left="1440" w:hanging="720"/>
      <w:jc w:val="both"/>
    </w:pPr>
    <w:rPr>
      <w:rFonts w:ascii="Arial" w:hAnsi="Arial" w:cs="Arial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d'un carnet d'arpentage</vt:lpstr>
    </vt:vector>
  </TitlesOfParts>
  <Company>Bureau de l'arpenteur général du Québec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d'un carnet d'arpentage</dc:title>
  <dc:subject/>
  <dc:creator>Jean-Pierre Lacasse</dc:creator>
  <cp:keywords/>
  <dc:description/>
  <cp:lastModifiedBy>Payette, Simon (DGAC)</cp:lastModifiedBy>
  <cp:revision>4</cp:revision>
  <cp:lastPrinted>2013-08-29T18:20:00Z</cp:lastPrinted>
  <dcterms:created xsi:type="dcterms:W3CDTF">2021-06-02T22:22:00Z</dcterms:created>
  <dcterms:modified xsi:type="dcterms:W3CDTF">2021-06-03T12:00:00Z</dcterms:modified>
</cp:coreProperties>
</file>